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6151F" w14:textId="2C591FEE" w:rsidR="005925DE" w:rsidRPr="005925DE" w:rsidRDefault="005925DE" w:rsidP="005925DE">
      <w:pPr>
        <w:jc w:val="center"/>
        <w:rPr>
          <w:b/>
          <w:bCs/>
          <w:u w:val="single"/>
        </w:rPr>
      </w:pPr>
      <w:r w:rsidRPr="005925DE">
        <w:rPr>
          <w:b/>
          <w:bCs/>
          <w:u w:val="single"/>
        </w:rPr>
        <w:t>Innovation Fund Phase 3 Launch Session</w:t>
      </w:r>
      <w:r w:rsidR="00106EC1">
        <w:rPr>
          <w:b/>
          <w:bCs/>
          <w:u w:val="single"/>
        </w:rPr>
        <w:t>s</w:t>
      </w:r>
    </w:p>
    <w:p w14:paraId="703C0316" w14:textId="77777777" w:rsidR="005925DE" w:rsidRPr="005925DE" w:rsidRDefault="005925DE" w:rsidP="005925DE">
      <w:pPr>
        <w:rPr>
          <w:b/>
          <w:bCs/>
        </w:rPr>
      </w:pPr>
      <w:r w:rsidRPr="005925DE">
        <w:rPr>
          <w:b/>
          <w:bCs/>
        </w:rPr>
        <w:t>Key Points</w:t>
      </w:r>
    </w:p>
    <w:p w14:paraId="494F5076" w14:textId="77777777" w:rsidR="005925DE" w:rsidRPr="005925DE" w:rsidRDefault="005925DE" w:rsidP="005925DE">
      <w:pPr>
        <w:rPr>
          <w:b/>
          <w:bCs/>
        </w:rPr>
      </w:pPr>
      <w:r w:rsidRPr="005925DE">
        <w:rPr>
          <w:b/>
          <w:bCs/>
        </w:rPr>
        <w:t>Purpose of the Fund</w:t>
      </w:r>
    </w:p>
    <w:p w14:paraId="02CEA73F" w14:textId="77777777" w:rsidR="005925DE" w:rsidRPr="005925DE" w:rsidRDefault="005925DE" w:rsidP="005925DE">
      <w:pPr>
        <w:numPr>
          <w:ilvl w:val="0"/>
          <w:numId w:val="1"/>
        </w:numPr>
      </w:pPr>
      <w:r w:rsidRPr="005925DE">
        <w:t>Supports small, community-based organisations to trial new and innovative projects.</w:t>
      </w:r>
    </w:p>
    <w:p w14:paraId="4CF2D056" w14:textId="77777777" w:rsidR="005925DE" w:rsidRPr="005925DE" w:rsidRDefault="005925DE" w:rsidP="005925DE">
      <w:pPr>
        <w:numPr>
          <w:ilvl w:val="0"/>
          <w:numId w:val="1"/>
        </w:numPr>
      </w:pPr>
      <w:r w:rsidRPr="005925DE">
        <w:t>Encourages grassroots organisations to develop solutions to issues identified within their own communities.</w:t>
      </w:r>
    </w:p>
    <w:p w14:paraId="1A2F52C8" w14:textId="77777777" w:rsidR="005925DE" w:rsidRPr="005925DE" w:rsidRDefault="005925DE" w:rsidP="005925DE">
      <w:pPr>
        <w:numPr>
          <w:ilvl w:val="0"/>
          <w:numId w:val="1"/>
        </w:numPr>
      </w:pPr>
      <w:r w:rsidRPr="005925DE">
        <w:t>Projects can be focused on a specific neighbourhood, school, faith group, demographic group, or be county-wide.</w:t>
      </w:r>
    </w:p>
    <w:p w14:paraId="2292EE32" w14:textId="77777777" w:rsidR="0052215E" w:rsidRDefault="005925DE" w:rsidP="0052215E">
      <w:pPr>
        <w:numPr>
          <w:ilvl w:val="0"/>
          <w:numId w:val="1"/>
        </w:numPr>
      </w:pPr>
      <w:r w:rsidRPr="005925DE">
        <w:t xml:space="preserve">Partnership applications are encouraged where organisations wish to collaborate. </w:t>
      </w:r>
    </w:p>
    <w:p w14:paraId="37B8CB37" w14:textId="77777777" w:rsidR="0052215E" w:rsidRPr="0052215E" w:rsidRDefault="0052215E" w:rsidP="0052215E">
      <w:pPr>
        <w:numPr>
          <w:ilvl w:val="0"/>
          <w:numId w:val="1"/>
        </w:numPr>
      </w:pPr>
      <w:r w:rsidRPr="0052215E">
        <w:rPr>
          <w:rFonts w:eastAsia="Times New Roman" w:cs="Segoe UI"/>
          <w:kern w:val="0"/>
          <w:lang w:eastAsia="en-GB"/>
          <w14:ligatures w14:val="none"/>
        </w:rPr>
        <w:t xml:space="preserve"> All projects must align to at least one of the Police and Crime Plan missions. </w:t>
      </w:r>
    </w:p>
    <w:p w14:paraId="3E8104E9" w14:textId="1FC2978C" w:rsidR="0052215E" w:rsidRPr="0052215E" w:rsidRDefault="0052215E" w:rsidP="0052215E">
      <w:pPr>
        <w:numPr>
          <w:ilvl w:val="0"/>
          <w:numId w:val="1"/>
        </w:numPr>
      </w:pPr>
      <w:r w:rsidRPr="0052215E">
        <w:t>P</w:t>
      </w:r>
      <w:r w:rsidRPr="0052215E">
        <w:rPr>
          <w:rFonts w:eastAsia="Times New Roman" w:cs="Segoe UI"/>
          <w:kern w:val="0"/>
          <w:lang w:eastAsia="en-GB"/>
          <w14:ligatures w14:val="none"/>
        </w:rPr>
        <w:t>rojects can align to multiple missions where appropriate and applicants should clearly explain these links within their application.</w:t>
      </w:r>
    </w:p>
    <w:p w14:paraId="7CE57B59" w14:textId="77777777" w:rsidR="005925DE" w:rsidRPr="005925DE" w:rsidRDefault="005925DE" w:rsidP="005925DE">
      <w:pPr>
        <w:rPr>
          <w:b/>
          <w:bCs/>
        </w:rPr>
      </w:pPr>
      <w:r w:rsidRPr="005925DE">
        <w:rPr>
          <w:b/>
          <w:bCs/>
        </w:rPr>
        <w:t>Funding Available</w:t>
      </w:r>
    </w:p>
    <w:p w14:paraId="0AB9F0DC" w14:textId="77777777" w:rsidR="005925DE" w:rsidRPr="005925DE" w:rsidRDefault="005925DE" w:rsidP="005925DE">
      <w:pPr>
        <w:numPr>
          <w:ilvl w:val="0"/>
          <w:numId w:val="2"/>
        </w:numPr>
      </w:pPr>
      <w:r w:rsidRPr="005925DE">
        <w:t>Grants between £100 and £5,000 are available.</w:t>
      </w:r>
    </w:p>
    <w:p w14:paraId="1A59CE36" w14:textId="77777777" w:rsidR="005925DE" w:rsidRPr="005925DE" w:rsidRDefault="005925DE" w:rsidP="005925DE">
      <w:pPr>
        <w:numPr>
          <w:ilvl w:val="0"/>
          <w:numId w:val="2"/>
        </w:numPr>
      </w:pPr>
      <w:r w:rsidRPr="005925DE">
        <w:t>Funding can be used for project delivery costs, staffing, resources, and other reasonable expenses required for successful delivery.</w:t>
      </w:r>
    </w:p>
    <w:p w14:paraId="0248C07E" w14:textId="54CAC2C8" w:rsidR="005925DE" w:rsidRPr="005925DE" w:rsidRDefault="005925DE" w:rsidP="005925DE">
      <w:pPr>
        <w:numPr>
          <w:ilvl w:val="0"/>
          <w:numId w:val="2"/>
        </w:numPr>
      </w:pPr>
      <w:r w:rsidRPr="005925DE">
        <w:t xml:space="preserve">All funding must be spent by 31 March 2027. </w:t>
      </w:r>
    </w:p>
    <w:p w14:paraId="3C0D5134" w14:textId="77777777" w:rsidR="005925DE" w:rsidRPr="005925DE" w:rsidRDefault="005925DE" w:rsidP="005925DE">
      <w:pPr>
        <w:rPr>
          <w:b/>
          <w:bCs/>
        </w:rPr>
      </w:pPr>
      <w:r w:rsidRPr="005925DE">
        <w:rPr>
          <w:b/>
          <w:bCs/>
        </w:rPr>
        <w:t>Funding Priorities</w:t>
      </w:r>
    </w:p>
    <w:p w14:paraId="65F110E8" w14:textId="77777777" w:rsidR="005925DE" w:rsidRPr="005925DE" w:rsidRDefault="005925DE" w:rsidP="005925DE">
      <w:r w:rsidRPr="005925DE">
        <w:t>Phase 3 is specifically focused on:</w:t>
      </w:r>
    </w:p>
    <w:p w14:paraId="6C227D07" w14:textId="77777777" w:rsidR="005925DE" w:rsidRPr="005925DE" w:rsidRDefault="005925DE" w:rsidP="005925DE">
      <w:pPr>
        <w:numPr>
          <w:ilvl w:val="0"/>
          <w:numId w:val="3"/>
        </w:numPr>
      </w:pPr>
      <w:r w:rsidRPr="005925DE">
        <w:t>Community Cohesion: Projects that promote belonging, mutual respect, inclusion, and participation in community life.</w:t>
      </w:r>
    </w:p>
    <w:p w14:paraId="02237334" w14:textId="77777777" w:rsidR="005925DE" w:rsidRPr="005925DE" w:rsidRDefault="005925DE" w:rsidP="005925DE">
      <w:pPr>
        <w:numPr>
          <w:ilvl w:val="0"/>
          <w:numId w:val="3"/>
        </w:numPr>
      </w:pPr>
      <w:r w:rsidRPr="005925DE">
        <w:t>Community Resilience: Building stronger communities that are resistant to misinformation, division, and discrimination.</w:t>
      </w:r>
    </w:p>
    <w:p w14:paraId="25073688" w14:textId="77777777" w:rsidR="005925DE" w:rsidRPr="005925DE" w:rsidRDefault="005925DE" w:rsidP="005925DE">
      <w:pPr>
        <w:numPr>
          <w:ilvl w:val="0"/>
          <w:numId w:val="3"/>
        </w:numPr>
      </w:pPr>
      <w:r w:rsidRPr="005925DE">
        <w:t>Anti-Racism: Initiatives that actively challenge racism and promote racial equality.</w:t>
      </w:r>
    </w:p>
    <w:p w14:paraId="20C3D26E" w14:textId="77777777" w:rsidR="005925DE" w:rsidRPr="005925DE" w:rsidRDefault="005925DE" w:rsidP="005925DE">
      <w:r w:rsidRPr="005925DE">
        <w:t>Applications may also demonstrate links to:</w:t>
      </w:r>
    </w:p>
    <w:p w14:paraId="136C9A55" w14:textId="77777777" w:rsidR="005925DE" w:rsidRPr="005925DE" w:rsidRDefault="005925DE" w:rsidP="005925DE">
      <w:pPr>
        <w:numPr>
          <w:ilvl w:val="0"/>
          <w:numId w:val="4"/>
        </w:numPr>
      </w:pPr>
      <w:r w:rsidRPr="005925DE">
        <w:t>Social Justice</w:t>
      </w:r>
    </w:p>
    <w:p w14:paraId="48697696" w14:textId="25EB79E5" w:rsidR="005925DE" w:rsidRPr="005925DE" w:rsidRDefault="005925DE" w:rsidP="005925DE">
      <w:pPr>
        <w:numPr>
          <w:ilvl w:val="0"/>
          <w:numId w:val="4"/>
        </w:numPr>
      </w:pPr>
      <w:r w:rsidRPr="005925DE">
        <w:t xml:space="preserve">Public Health Approaches (e.g. mental health and wellbeing projects) </w:t>
      </w:r>
    </w:p>
    <w:p w14:paraId="10F72BD1" w14:textId="77777777" w:rsidR="005925DE" w:rsidRPr="005925DE" w:rsidRDefault="005925DE" w:rsidP="005925DE">
      <w:pPr>
        <w:rPr>
          <w:b/>
          <w:bCs/>
        </w:rPr>
      </w:pPr>
      <w:r w:rsidRPr="005925DE">
        <w:rPr>
          <w:b/>
          <w:bCs/>
        </w:rPr>
        <w:t>Innovation Requirement</w:t>
      </w:r>
    </w:p>
    <w:p w14:paraId="7558A3CD" w14:textId="77777777" w:rsidR="005925DE" w:rsidRPr="005925DE" w:rsidRDefault="005925DE" w:rsidP="005925DE">
      <w:pPr>
        <w:numPr>
          <w:ilvl w:val="0"/>
          <w:numId w:val="5"/>
        </w:numPr>
      </w:pPr>
      <w:r w:rsidRPr="005925DE">
        <w:lastRenderedPageBreak/>
        <w:t>The fund primarily supports new ideas or approaches that have not been trialled before.</w:t>
      </w:r>
    </w:p>
    <w:p w14:paraId="6490D61F" w14:textId="602927DF" w:rsidR="005925DE" w:rsidRPr="005925DE" w:rsidRDefault="005925DE" w:rsidP="005925DE">
      <w:pPr>
        <w:numPr>
          <w:ilvl w:val="0"/>
          <w:numId w:val="5"/>
        </w:numPr>
      </w:pPr>
      <w:r w:rsidRPr="005925DE">
        <w:t xml:space="preserve">Previously funded projects would not normally be funded again unless they have been significantly adapted, expanded to new locations, or redesigned based on learning and feedback. </w:t>
      </w:r>
    </w:p>
    <w:p w14:paraId="23735DC6" w14:textId="77777777" w:rsidR="005925DE" w:rsidRPr="005925DE" w:rsidRDefault="005925DE" w:rsidP="005925DE">
      <w:pPr>
        <w:rPr>
          <w:b/>
          <w:bCs/>
        </w:rPr>
      </w:pPr>
      <w:r w:rsidRPr="005925DE">
        <w:rPr>
          <w:b/>
          <w:bCs/>
        </w:rPr>
        <w:t>Application Process</w:t>
      </w:r>
    </w:p>
    <w:p w14:paraId="1BE127BC" w14:textId="77777777" w:rsidR="005925DE" w:rsidRPr="005925DE" w:rsidRDefault="005925DE" w:rsidP="005925DE">
      <w:r w:rsidRPr="005925DE">
        <w:t>Applicants should review the resources available on the OPCC website, including:</w:t>
      </w:r>
    </w:p>
    <w:p w14:paraId="27BE109E" w14:textId="77777777" w:rsidR="005925DE" w:rsidRPr="005925DE" w:rsidRDefault="005925DE" w:rsidP="005925DE">
      <w:pPr>
        <w:numPr>
          <w:ilvl w:val="0"/>
          <w:numId w:val="6"/>
        </w:numPr>
      </w:pPr>
      <w:r w:rsidRPr="005925DE">
        <w:t>Criteria Document</w:t>
      </w:r>
    </w:p>
    <w:p w14:paraId="41905584" w14:textId="77777777" w:rsidR="005925DE" w:rsidRPr="005925DE" w:rsidRDefault="005925DE" w:rsidP="005925DE">
      <w:pPr>
        <w:numPr>
          <w:ilvl w:val="0"/>
          <w:numId w:val="6"/>
        </w:numPr>
      </w:pPr>
      <w:r w:rsidRPr="005925DE">
        <w:t>Expression of Interest Form</w:t>
      </w:r>
    </w:p>
    <w:p w14:paraId="592D73CE" w14:textId="77777777" w:rsidR="005925DE" w:rsidRPr="005925DE" w:rsidRDefault="005925DE" w:rsidP="005925DE">
      <w:pPr>
        <w:numPr>
          <w:ilvl w:val="0"/>
          <w:numId w:val="6"/>
        </w:numPr>
      </w:pPr>
      <w:r w:rsidRPr="005925DE">
        <w:t>Outcome Framework Guidance</w:t>
      </w:r>
    </w:p>
    <w:p w14:paraId="3FC09149" w14:textId="77777777" w:rsidR="005925DE" w:rsidRPr="005925DE" w:rsidRDefault="005925DE" w:rsidP="005925DE">
      <w:r w:rsidRPr="005925DE">
        <w:t>Successful applicants will later complete:</w:t>
      </w:r>
    </w:p>
    <w:p w14:paraId="59926320" w14:textId="77777777" w:rsidR="005925DE" w:rsidRPr="005925DE" w:rsidRDefault="005925DE" w:rsidP="005925DE">
      <w:pPr>
        <w:numPr>
          <w:ilvl w:val="0"/>
          <w:numId w:val="7"/>
        </w:numPr>
      </w:pPr>
      <w:r w:rsidRPr="005925DE">
        <w:t>Partnership Commitment Agreement</w:t>
      </w:r>
    </w:p>
    <w:p w14:paraId="5FF1B903" w14:textId="55AFFE89" w:rsidR="005925DE" w:rsidRPr="005925DE" w:rsidRDefault="005925DE" w:rsidP="005925DE">
      <w:pPr>
        <w:numPr>
          <w:ilvl w:val="0"/>
          <w:numId w:val="7"/>
        </w:numPr>
      </w:pPr>
      <w:r w:rsidRPr="005925DE">
        <w:t>End-of-project Evaluation Form</w:t>
      </w:r>
    </w:p>
    <w:p w14:paraId="575381A1" w14:textId="77777777" w:rsidR="005925DE" w:rsidRPr="005925DE" w:rsidRDefault="005925DE" w:rsidP="005925DE">
      <w:pPr>
        <w:rPr>
          <w:b/>
          <w:bCs/>
        </w:rPr>
      </w:pPr>
      <w:r w:rsidRPr="005925DE">
        <w:rPr>
          <w:b/>
          <w:bCs/>
        </w:rPr>
        <w:t>Required Documents</w:t>
      </w:r>
    </w:p>
    <w:p w14:paraId="39A0D9A7" w14:textId="77777777" w:rsidR="005925DE" w:rsidRPr="005925DE" w:rsidRDefault="005925DE" w:rsidP="005925DE">
      <w:r w:rsidRPr="005925DE">
        <w:t>Applications must include:</w:t>
      </w:r>
    </w:p>
    <w:p w14:paraId="6ACA9F2D" w14:textId="77777777" w:rsidR="005925DE" w:rsidRPr="005925DE" w:rsidRDefault="005925DE" w:rsidP="005925DE">
      <w:pPr>
        <w:numPr>
          <w:ilvl w:val="0"/>
          <w:numId w:val="8"/>
        </w:numPr>
      </w:pPr>
      <w:r w:rsidRPr="005925DE">
        <w:t>Safeguarding Policy</w:t>
      </w:r>
    </w:p>
    <w:p w14:paraId="7A49746F" w14:textId="77777777" w:rsidR="005925DE" w:rsidRPr="005925DE" w:rsidRDefault="005925DE" w:rsidP="005925DE">
      <w:pPr>
        <w:numPr>
          <w:ilvl w:val="0"/>
          <w:numId w:val="8"/>
        </w:numPr>
      </w:pPr>
      <w:r w:rsidRPr="005925DE">
        <w:t>Disclosure and Escalation Policy</w:t>
      </w:r>
    </w:p>
    <w:p w14:paraId="6F04C686" w14:textId="77777777" w:rsidR="005925DE" w:rsidRPr="005925DE" w:rsidRDefault="005925DE" w:rsidP="005925DE">
      <w:pPr>
        <w:numPr>
          <w:ilvl w:val="0"/>
          <w:numId w:val="8"/>
        </w:numPr>
      </w:pPr>
      <w:r w:rsidRPr="005925DE">
        <w:t>Confirmation regarding staff DBS checks working on the project</w:t>
      </w:r>
    </w:p>
    <w:p w14:paraId="2540FACB" w14:textId="25C8B608" w:rsidR="005925DE" w:rsidRPr="005925DE" w:rsidRDefault="005925DE" w:rsidP="005925DE">
      <w:r w:rsidRPr="005925DE">
        <w:t xml:space="preserve">These form part of the OPCC's due diligence process. </w:t>
      </w:r>
    </w:p>
    <w:p w14:paraId="48E1F7D1" w14:textId="77777777" w:rsidR="005925DE" w:rsidRPr="005925DE" w:rsidRDefault="005925DE" w:rsidP="005925DE">
      <w:pPr>
        <w:rPr>
          <w:b/>
          <w:bCs/>
        </w:rPr>
      </w:pPr>
      <w:r w:rsidRPr="005925DE">
        <w:rPr>
          <w:b/>
          <w:bCs/>
        </w:rPr>
        <w:t>Assessment Criteria</w:t>
      </w:r>
    </w:p>
    <w:p w14:paraId="1FECDE00" w14:textId="77777777" w:rsidR="005925DE" w:rsidRPr="005925DE" w:rsidRDefault="005925DE" w:rsidP="005925DE">
      <w:r w:rsidRPr="005925DE">
        <w:t>Applications will be assessed on:</w:t>
      </w:r>
    </w:p>
    <w:p w14:paraId="5D0D6E01" w14:textId="77777777" w:rsidR="005925DE" w:rsidRPr="005925DE" w:rsidRDefault="005925DE" w:rsidP="005925DE">
      <w:pPr>
        <w:numPr>
          <w:ilvl w:val="0"/>
          <w:numId w:val="9"/>
        </w:numPr>
      </w:pPr>
      <w:r w:rsidRPr="005925DE">
        <w:t>Evidence of need</w:t>
      </w:r>
    </w:p>
    <w:p w14:paraId="67420B8E" w14:textId="77777777" w:rsidR="005925DE" w:rsidRPr="005925DE" w:rsidRDefault="005925DE" w:rsidP="005925DE">
      <w:pPr>
        <w:numPr>
          <w:ilvl w:val="0"/>
          <w:numId w:val="9"/>
        </w:numPr>
      </w:pPr>
      <w:r w:rsidRPr="005925DE">
        <w:t>Community impact</w:t>
      </w:r>
    </w:p>
    <w:p w14:paraId="6BC235B4" w14:textId="77777777" w:rsidR="005925DE" w:rsidRPr="005925DE" w:rsidRDefault="005925DE" w:rsidP="005925DE">
      <w:pPr>
        <w:numPr>
          <w:ilvl w:val="0"/>
          <w:numId w:val="9"/>
        </w:numPr>
      </w:pPr>
      <w:r w:rsidRPr="005925DE">
        <w:t>Alignment with funding priorities</w:t>
      </w:r>
    </w:p>
    <w:p w14:paraId="1493228B" w14:textId="77777777" w:rsidR="005925DE" w:rsidRPr="005925DE" w:rsidRDefault="005925DE" w:rsidP="005925DE">
      <w:pPr>
        <w:numPr>
          <w:ilvl w:val="0"/>
          <w:numId w:val="9"/>
        </w:numPr>
      </w:pPr>
      <w:r w:rsidRPr="005925DE">
        <w:t>Clarity and detail of the proposal</w:t>
      </w:r>
    </w:p>
    <w:p w14:paraId="6BA0F48D" w14:textId="77777777" w:rsidR="005925DE" w:rsidRPr="005925DE" w:rsidRDefault="005925DE" w:rsidP="005925DE">
      <w:pPr>
        <w:numPr>
          <w:ilvl w:val="0"/>
          <w:numId w:val="9"/>
        </w:numPr>
      </w:pPr>
      <w:r w:rsidRPr="005925DE">
        <w:t>Outcomes and evaluation plans</w:t>
      </w:r>
    </w:p>
    <w:p w14:paraId="18D2BF0F" w14:textId="77777777" w:rsidR="005925DE" w:rsidRPr="005925DE" w:rsidRDefault="005925DE" w:rsidP="005925DE">
      <w:pPr>
        <w:numPr>
          <w:ilvl w:val="0"/>
          <w:numId w:val="9"/>
        </w:numPr>
      </w:pPr>
      <w:r w:rsidRPr="005925DE">
        <w:t>Value for money</w:t>
      </w:r>
    </w:p>
    <w:p w14:paraId="67F86369" w14:textId="24299F4A" w:rsidR="005925DE" w:rsidRPr="005925DE" w:rsidRDefault="005925DE" w:rsidP="005925DE">
      <w:r w:rsidRPr="005925DE">
        <w:t xml:space="preserve">Applications are independently scored and then moderated collectively before funding decisions are made. </w:t>
      </w:r>
    </w:p>
    <w:p w14:paraId="3F0A9F7E" w14:textId="77777777" w:rsidR="005925DE" w:rsidRPr="005925DE" w:rsidRDefault="005925DE" w:rsidP="005925DE">
      <w:pPr>
        <w:rPr>
          <w:b/>
          <w:bCs/>
        </w:rPr>
      </w:pPr>
      <w:r w:rsidRPr="005925DE">
        <w:rPr>
          <w:b/>
          <w:bCs/>
        </w:rPr>
        <w:lastRenderedPageBreak/>
        <w:t>Important Dates</w:t>
      </w:r>
    </w:p>
    <w:p w14:paraId="15957147" w14:textId="77777777" w:rsidR="005925DE" w:rsidRPr="005925DE" w:rsidRDefault="005925DE" w:rsidP="005925DE">
      <w:pPr>
        <w:numPr>
          <w:ilvl w:val="0"/>
          <w:numId w:val="10"/>
        </w:numPr>
      </w:pPr>
      <w:r w:rsidRPr="005925DE">
        <w:t>Application deadline: 12 noon, Monday 12 October 2026</w:t>
      </w:r>
    </w:p>
    <w:p w14:paraId="212775BB" w14:textId="6BD0A93B" w:rsidR="005925DE" w:rsidRPr="005925DE" w:rsidRDefault="005925DE" w:rsidP="005925DE">
      <w:pPr>
        <w:numPr>
          <w:ilvl w:val="0"/>
          <w:numId w:val="10"/>
        </w:numPr>
      </w:pPr>
      <w:r w:rsidRPr="005925DE">
        <w:t xml:space="preserve">Funding decisions communicated: 20 October 2026 </w:t>
      </w:r>
    </w:p>
    <w:p w14:paraId="01DC3E9C" w14:textId="77777777" w:rsidR="005925DE" w:rsidRPr="005925DE" w:rsidRDefault="00C4347C" w:rsidP="005925DE">
      <w:r>
        <w:pict w14:anchorId="52353B4F">
          <v:rect id="_x0000_i1025" style="width:0;height:1.5pt" o:hralign="center" o:hrstd="t" o:hr="t" fillcolor="#a0a0a0" stroked="f"/>
        </w:pict>
      </w:r>
    </w:p>
    <w:p w14:paraId="795A9892" w14:textId="77777777" w:rsidR="005925DE" w:rsidRPr="005925DE" w:rsidRDefault="005925DE" w:rsidP="005925DE">
      <w:pPr>
        <w:rPr>
          <w:b/>
          <w:bCs/>
        </w:rPr>
      </w:pPr>
      <w:r w:rsidRPr="005925DE">
        <w:rPr>
          <w:b/>
          <w:bCs/>
        </w:rPr>
        <w:t>Q&amp;A</w:t>
      </w:r>
    </w:p>
    <w:p w14:paraId="239C1832" w14:textId="77777777" w:rsidR="005925DE" w:rsidRPr="005925DE" w:rsidRDefault="005925DE" w:rsidP="005925DE">
      <w:pPr>
        <w:rPr>
          <w:b/>
          <w:bCs/>
        </w:rPr>
      </w:pPr>
      <w:r w:rsidRPr="005925DE">
        <w:rPr>
          <w:b/>
          <w:bCs/>
        </w:rPr>
        <w:t>Question 1: Can organisations submit more than one application?</w:t>
      </w:r>
    </w:p>
    <w:p w14:paraId="10E1D262" w14:textId="3EF923FC" w:rsidR="005925DE" w:rsidRPr="005925DE" w:rsidRDefault="005925DE" w:rsidP="005925DE">
      <w:r w:rsidRPr="005925DE">
        <w:rPr>
          <w:b/>
          <w:bCs/>
        </w:rPr>
        <w:t>Answer:</w:t>
      </w:r>
      <w:r w:rsidRPr="005925DE">
        <w:t xml:space="preserve"> Yes. Organisations can submit multiple applications if they wish. However, applicants should be aware that not all applications may be successful. While more than one application can be submitted, funding decisions will ultimately depend on the strength and scoring of each proposal. </w:t>
      </w:r>
    </w:p>
    <w:p w14:paraId="4250C368" w14:textId="77777777" w:rsidR="005925DE" w:rsidRPr="005925DE" w:rsidRDefault="00C4347C" w:rsidP="005925DE">
      <w:r>
        <w:pict w14:anchorId="5F312468">
          <v:rect id="_x0000_i1026" style="width:0;height:1.5pt" o:hralign="center" o:hrstd="t" o:hr="t" fillcolor="#a0a0a0" stroked="f"/>
        </w:pict>
      </w:r>
    </w:p>
    <w:p w14:paraId="2F654366" w14:textId="77777777" w:rsidR="005925DE" w:rsidRPr="005925DE" w:rsidRDefault="005925DE" w:rsidP="005925DE">
      <w:pPr>
        <w:rPr>
          <w:b/>
          <w:bCs/>
        </w:rPr>
      </w:pPr>
      <w:r w:rsidRPr="005925DE">
        <w:rPr>
          <w:b/>
          <w:bCs/>
        </w:rPr>
        <w:t>Question 2: Do all staff need DBS checks before applying?</w:t>
      </w:r>
    </w:p>
    <w:p w14:paraId="1749996B" w14:textId="76E65595" w:rsidR="005925DE" w:rsidRPr="005925DE" w:rsidRDefault="005925DE" w:rsidP="005925DE">
      <w:r w:rsidRPr="005925DE">
        <w:rPr>
          <w:b/>
          <w:bCs/>
        </w:rPr>
        <w:t>Answer:</w:t>
      </w:r>
      <w:r w:rsidRPr="005925DE">
        <w:t xml:space="preserve"> DBS checks are considered as part of the OPCC's due diligence process. Organisations should confirm their commitment to ensuring appropriate DBS checks are in place. If additional checks are required, the cost of obtaining DBS checks can be included within the project budget as part of the funding request. Applicants should explain their current position and plans regarding DBS checks within their application. </w:t>
      </w:r>
    </w:p>
    <w:p w14:paraId="7D8F5BFC" w14:textId="77777777" w:rsidR="005925DE" w:rsidRPr="005925DE" w:rsidRDefault="00C4347C" w:rsidP="005925DE">
      <w:r>
        <w:pict w14:anchorId="7B4E9A65">
          <v:rect id="_x0000_i1027" style="width:0;height:1.5pt" o:hralign="center" o:hrstd="t" o:hr="t" fillcolor="#a0a0a0" stroked="f"/>
        </w:pict>
      </w:r>
    </w:p>
    <w:p w14:paraId="7FC8C2A3" w14:textId="77777777" w:rsidR="005925DE" w:rsidRPr="005925DE" w:rsidRDefault="005925DE" w:rsidP="005925DE">
      <w:pPr>
        <w:rPr>
          <w:b/>
          <w:bCs/>
        </w:rPr>
      </w:pPr>
      <w:r w:rsidRPr="005925DE">
        <w:rPr>
          <w:b/>
          <w:bCs/>
        </w:rPr>
        <w:t>Question 3: What is meant by sustainability?</w:t>
      </w:r>
    </w:p>
    <w:p w14:paraId="4E36D735" w14:textId="24EF73CA" w:rsidR="005925DE" w:rsidRDefault="005925DE" w:rsidP="005925DE">
      <w:r w:rsidRPr="005925DE">
        <w:rPr>
          <w:b/>
          <w:bCs/>
        </w:rPr>
        <w:t>Answer:</w:t>
      </w:r>
      <w:r w:rsidRPr="005925DE">
        <w:t xml:space="preserve"> </w:t>
      </w:r>
      <w:r w:rsidR="00136404" w:rsidRPr="0009068F">
        <w:t>Sustainability is viewed as a longer-term aspiration rather than a strict requirement for indefinite project delivery</w:t>
      </w:r>
      <w:r w:rsidR="00136404">
        <w:t xml:space="preserve">. </w:t>
      </w:r>
      <w:r w:rsidRPr="005925DE">
        <w:t>Applicants are encouraged to view the Innovation Fund as a launch pad for future work. The funding can help organisations test a concept, gather evidence of need and impact, and build an evidence base that may support applications to larger funders in future, such as lottery or grant-making organisations. Sustainability does not necessarily mean the project must continue indefinitely, but applicants should consider the longer-term potential and future development of their idea.</w:t>
      </w:r>
    </w:p>
    <w:p w14:paraId="52B54F5A" w14:textId="19585C1E" w:rsidR="0009068F" w:rsidRDefault="00C4347C" w:rsidP="005925DE">
      <w:r>
        <w:pict w14:anchorId="10B20AE3">
          <v:rect id="_x0000_i1028" style="width:0;height:1.5pt" o:hralign="center" o:hrstd="t" o:hr="t" fillcolor="#a0a0a0" stroked="f"/>
        </w:pict>
      </w:r>
    </w:p>
    <w:p w14:paraId="6F191F0B" w14:textId="77777777" w:rsidR="0009068F" w:rsidRPr="0009068F" w:rsidRDefault="0009068F" w:rsidP="0009068F">
      <w:pPr>
        <w:rPr>
          <w:b/>
          <w:bCs/>
        </w:rPr>
      </w:pPr>
      <w:r w:rsidRPr="0009068F">
        <w:rPr>
          <w:b/>
          <w:bCs/>
        </w:rPr>
        <w:t>Question 4: What types of projects have been funded previously?</w:t>
      </w:r>
    </w:p>
    <w:p w14:paraId="0054418F" w14:textId="448571E4" w:rsidR="0009068F" w:rsidRPr="0009068F" w:rsidRDefault="0009068F" w:rsidP="0009068F">
      <w:r w:rsidRPr="0009068F">
        <w:rPr>
          <w:b/>
          <w:bCs/>
        </w:rPr>
        <w:t>Answer:</w:t>
      </w:r>
      <w:r w:rsidRPr="0009068F">
        <w:t xml:space="preserve"> Previous funding rounds have supported a wide variety of projects. Examples include sports-based interventions, parent training around child sexual exploitation, safeguarding training for teachers, domestic abuse awareness work, and community safety initiatives. The Innovation Fund is designed to support innovative responses to needs identified within communities. </w:t>
      </w:r>
    </w:p>
    <w:p w14:paraId="3B63BD27" w14:textId="77777777" w:rsidR="0009068F" w:rsidRPr="0009068F" w:rsidRDefault="00C4347C" w:rsidP="0009068F">
      <w:r>
        <w:lastRenderedPageBreak/>
        <w:pict w14:anchorId="17EAD1EF">
          <v:rect id="_x0000_i1029" style="width:0;height:1.5pt" o:hralign="center" o:hrstd="t" o:hr="t" fillcolor="#a0a0a0" stroked="f"/>
        </w:pict>
      </w:r>
    </w:p>
    <w:p w14:paraId="7C5C4F77" w14:textId="77777777" w:rsidR="0009068F" w:rsidRPr="0009068F" w:rsidRDefault="0009068F" w:rsidP="0009068F">
      <w:pPr>
        <w:rPr>
          <w:b/>
          <w:bCs/>
        </w:rPr>
      </w:pPr>
      <w:r w:rsidRPr="0009068F">
        <w:rPr>
          <w:b/>
          <w:bCs/>
        </w:rPr>
        <w:t>Question 5: How can organisations demonstrate outcomes for projects focused on anti-racism or community cohesion?</w:t>
      </w:r>
    </w:p>
    <w:p w14:paraId="3EA1BE7F" w14:textId="692BF0CD" w:rsidR="0009068F" w:rsidRPr="0009068F" w:rsidRDefault="0009068F" w:rsidP="0009068F">
      <w:r w:rsidRPr="0009068F">
        <w:rPr>
          <w:b/>
          <w:bCs/>
        </w:rPr>
        <w:t>Answer:</w:t>
      </w:r>
      <w:r w:rsidRPr="0009068F">
        <w:t xml:space="preserve"> Applicants are encouraged to use the Outcome Framework Guidance available on the OPCC website. Outcomes may be demonstrated through community surveys, participant feedback, before-and-after measures, confidence assessments, or other evaluation methods appropriate to the project. Applicants should explain how they intend to measure success within their application. </w:t>
      </w:r>
    </w:p>
    <w:p w14:paraId="0F5C3171" w14:textId="77777777" w:rsidR="0009068F" w:rsidRPr="0009068F" w:rsidRDefault="00C4347C" w:rsidP="0009068F">
      <w:r>
        <w:pict w14:anchorId="45CCBCAC">
          <v:rect id="_x0000_i1030" style="width:0;height:1.5pt" o:hralign="center" o:hrstd="t" o:hr="t" fillcolor="#a0a0a0" stroked="f"/>
        </w:pict>
      </w:r>
    </w:p>
    <w:p w14:paraId="5EE167F5" w14:textId="080B68ED" w:rsidR="0009068F" w:rsidRPr="0009068F" w:rsidRDefault="0009068F" w:rsidP="0009068F">
      <w:pPr>
        <w:rPr>
          <w:b/>
          <w:bCs/>
        </w:rPr>
      </w:pPr>
      <w:r w:rsidRPr="0009068F">
        <w:rPr>
          <w:b/>
          <w:bCs/>
        </w:rPr>
        <w:t xml:space="preserve">Question </w:t>
      </w:r>
      <w:r w:rsidR="00136404">
        <w:rPr>
          <w:b/>
          <w:bCs/>
        </w:rPr>
        <w:t>6</w:t>
      </w:r>
      <w:r w:rsidRPr="0009068F">
        <w:rPr>
          <w:b/>
          <w:bCs/>
        </w:rPr>
        <w:t>: Can projects involve changes to police practice or collaboration with the police?</w:t>
      </w:r>
    </w:p>
    <w:p w14:paraId="1D443123" w14:textId="6EBF3430" w:rsidR="0009068F" w:rsidRPr="0009068F" w:rsidRDefault="0009068F" w:rsidP="0009068F">
      <w:r w:rsidRPr="0009068F">
        <w:rPr>
          <w:b/>
          <w:bCs/>
        </w:rPr>
        <w:t>Answer:</w:t>
      </w:r>
      <w:r w:rsidRPr="0009068F">
        <w:t xml:space="preserve"> Innovative projects that seek to improve understanding between communities and the police, or provide opportunities for community members to share lived experiences and identify areas for improvement, may be eligible. Examples discussed included community listening sessions that help inform police understanding of local issues. The applying organisation would need to retain ownership and delivery responsibility for the project. </w:t>
      </w:r>
    </w:p>
    <w:p w14:paraId="5C1DC542" w14:textId="77777777" w:rsidR="0009068F" w:rsidRPr="0009068F" w:rsidRDefault="00C4347C" w:rsidP="0009068F">
      <w:r>
        <w:pict w14:anchorId="5A6EFE28">
          <v:rect id="_x0000_i1031" style="width:0;height:1.5pt" o:hralign="center" o:hrstd="t" o:hr="t" fillcolor="#a0a0a0" stroked="f"/>
        </w:pict>
      </w:r>
    </w:p>
    <w:p w14:paraId="7D2561FE" w14:textId="7609990A" w:rsidR="0009068F" w:rsidRPr="0009068F" w:rsidRDefault="0009068F" w:rsidP="0009068F">
      <w:pPr>
        <w:rPr>
          <w:b/>
          <w:bCs/>
        </w:rPr>
      </w:pPr>
      <w:r w:rsidRPr="0009068F">
        <w:rPr>
          <w:b/>
          <w:bCs/>
        </w:rPr>
        <w:t xml:space="preserve">Question </w:t>
      </w:r>
      <w:r w:rsidR="00136404">
        <w:rPr>
          <w:b/>
          <w:bCs/>
        </w:rPr>
        <w:t>7</w:t>
      </w:r>
      <w:r w:rsidRPr="0009068F">
        <w:rPr>
          <w:b/>
          <w:bCs/>
        </w:rPr>
        <w:t>: Can volunteer recruitment and community safety projects be considered under the fund priorities?</w:t>
      </w:r>
    </w:p>
    <w:p w14:paraId="4CA8A021" w14:textId="201AC909" w:rsidR="0009068F" w:rsidRPr="0009068F" w:rsidRDefault="0009068F" w:rsidP="0009068F">
      <w:r w:rsidRPr="0009068F">
        <w:rPr>
          <w:b/>
          <w:bCs/>
        </w:rPr>
        <w:t>Answer:</w:t>
      </w:r>
      <w:r w:rsidRPr="0009068F">
        <w:t xml:space="preserve"> Projects that strengthen community engagement, participation, confidence, community cohesion or resilience may be eligible, provided applicants clearly demonstrate how the activity contributes to those priorities and benefits the local community. </w:t>
      </w:r>
    </w:p>
    <w:p w14:paraId="7C140154" w14:textId="7862E44F" w:rsidR="0009068F" w:rsidRPr="0009068F" w:rsidRDefault="0009068F" w:rsidP="0009068F">
      <w:r w:rsidRPr="0009068F">
        <w:t>These additions should integrate neatly with the existing summary document and provide a fuller record of the discussions and questions raised during the session.</w:t>
      </w:r>
    </w:p>
    <w:p w14:paraId="7A4C8637" w14:textId="2941F106" w:rsidR="0009068F" w:rsidRPr="005925DE" w:rsidRDefault="00A504AF" w:rsidP="005925DE">
      <w:r>
        <w:pict w14:anchorId="13B887E4">
          <v:rect id="_x0000_i1032" style="width:0;height:1.5pt" o:hralign="center" o:hrstd="t" o:hr="t" fillcolor="#a0a0a0" stroked="f"/>
        </w:pict>
      </w:r>
    </w:p>
    <w:p w14:paraId="6E5A8A8D" w14:textId="195C2C74" w:rsidR="00A504AF" w:rsidRPr="00A504AF" w:rsidRDefault="00A504AF" w:rsidP="00A504AF">
      <w:pPr>
        <w:rPr>
          <w:b/>
          <w:bCs/>
        </w:rPr>
      </w:pPr>
      <w:r>
        <w:rPr>
          <w:b/>
          <w:bCs/>
        </w:rPr>
        <w:t xml:space="preserve">Question 8: </w:t>
      </w:r>
      <w:r w:rsidRPr="00A504AF">
        <w:rPr>
          <w:b/>
          <w:bCs/>
        </w:rPr>
        <w:t>We were previously funded for a project this year. Would it be possible to reapply again?</w:t>
      </w:r>
    </w:p>
    <w:p w14:paraId="5959EBDA" w14:textId="06841A1F" w:rsidR="00A504AF" w:rsidRDefault="00A504AF" w:rsidP="00A504AF">
      <w:r w:rsidRPr="00A504AF">
        <w:rPr>
          <w:b/>
          <w:bCs/>
        </w:rPr>
        <w:t>Answer:</w:t>
      </w:r>
      <w:r w:rsidRPr="00A504AF">
        <w:t xml:space="preserve"> Yes. Organisations that have received previous funding can reapply, but the proposed project must be different from the one previously funded. This could involve working with a different cohort, operating in a different location, or addressing a newly identified need or learning from the previous project.</w:t>
      </w:r>
    </w:p>
    <w:p w14:paraId="1F78D063" w14:textId="23B180C6" w:rsidR="00A504AF" w:rsidRPr="00A504AF" w:rsidRDefault="00A504AF" w:rsidP="00A504AF">
      <w:r>
        <w:pict w14:anchorId="78DF2593">
          <v:rect id="_x0000_i1033" style="width:0;height:1.5pt" o:hralign="center" o:hrstd="t" o:hr="t" fillcolor="#a0a0a0" stroked="f"/>
        </w:pict>
      </w:r>
    </w:p>
    <w:p w14:paraId="08AC4769" w14:textId="7BABC922" w:rsidR="00A504AF" w:rsidRPr="00A504AF" w:rsidRDefault="00A504AF" w:rsidP="00A504AF">
      <w:pPr>
        <w:rPr>
          <w:b/>
          <w:bCs/>
        </w:rPr>
      </w:pPr>
      <w:r>
        <w:rPr>
          <w:b/>
          <w:bCs/>
        </w:rPr>
        <w:lastRenderedPageBreak/>
        <w:t xml:space="preserve">Question 9: </w:t>
      </w:r>
      <w:r w:rsidRPr="00A504AF">
        <w:rPr>
          <w:b/>
          <w:bCs/>
        </w:rPr>
        <w:t xml:space="preserve">Is </w:t>
      </w:r>
      <w:r>
        <w:rPr>
          <w:b/>
          <w:bCs/>
        </w:rPr>
        <w:t>March 2027</w:t>
      </w:r>
      <w:r w:rsidRPr="00A504AF">
        <w:rPr>
          <w:b/>
          <w:bCs/>
        </w:rPr>
        <w:t xml:space="preserve"> the date for starting the project or finishing the project?</w:t>
      </w:r>
    </w:p>
    <w:p w14:paraId="543C43C3" w14:textId="77777777" w:rsidR="00A504AF" w:rsidRPr="00A504AF" w:rsidRDefault="00A504AF" w:rsidP="00A504AF">
      <w:r w:rsidRPr="00A504AF">
        <w:rPr>
          <w:b/>
          <w:bCs/>
        </w:rPr>
        <w:t>Answer:</w:t>
      </w:r>
      <w:r w:rsidRPr="00A504AF">
        <w:t xml:space="preserve"> Projects must be completed by </w:t>
      </w:r>
      <w:r w:rsidRPr="00A504AF">
        <w:rPr>
          <w:b/>
          <w:bCs/>
        </w:rPr>
        <w:t>31 March 2027</w:t>
      </w:r>
      <w:r w:rsidRPr="00A504AF">
        <w:t>, and all funding must be spent by that date. Successful applicants will have approximately five to six months to deliver their project.</w:t>
      </w:r>
    </w:p>
    <w:p w14:paraId="4EE6CEA8" w14:textId="77777777" w:rsidR="00395D66" w:rsidRDefault="00395D66"/>
    <w:sectPr w:rsidR="00395D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452BE"/>
    <w:multiLevelType w:val="multilevel"/>
    <w:tmpl w:val="15022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84742"/>
    <w:multiLevelType w:val="multilevel"/>
    <w:tmpl w:val="CD04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B7A5C"/>
    <w:multiLevelType w:val="multilevel"/>
    <w:tmpl w:val="E546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63DE8"/>
    <w:multiLevelType w:val="multilevel"/>
    <w:tmpl w:val="498C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17965"/>
    <w:multiLevelType w:val="multilevel"/>
    <w:tmpl w:val="B76AE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0A3158"/>
    <w:multiLevelType w:val="multilevel"/>
    <w:tmpl w:val="5B847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26C94"/>
    <w:multiLevelType w:val="multilevel"/>
    <w:tmpl w:val="65420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941836"/>
    <w:multiLevelType w:val="multilevel"/>
    <w:tmpl w:val="E4BCB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C16F2D"/>
    <w:multiLevelType w:val="multilevel"/>
    <w:tmpl w:val="D744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506749"/>
    <w:multiLevelType w:val="multilevel"/>
    <w:tmpl w:val="6220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912169">
    <w:abstractNumId w:val="1"/>
  </w:num>
  <w:num w:numId="2" w16cid:durableId="1281841070">
    <w:abstractNumId w:val="9"/>
  </w:num>
  <w:num w:numId="3" w16cid:durableId="2034844759">
    <w:abstractNumId w:val="7"/>
  </w:num>
  <w:num w:numId="4" w16cid:durableId="1397431918">
    <w:abstractNumId w:val="0"/>
  </w:num>
  <w:num w:numId="5" w16cid:durableId="1002708013">
    <w:abstractNumId w:val="3"/>
  </w:num>
  <w:num w:numId="6" w16cid:durableId="1842546024">
    <w:abstractNumId w:val="4"/>
  </w:num>
  <w:num w:numId="7" w16cid:durableId="454176139">
    <w:abstractNumId w:val="2"/>
  </w:num>
  <w:num w:numId="8" w16cid:durableId="186722235">
    <w:abstractNumId w:val="6"/>
  </w:num>
  <w:num w:numId="9" w16cid:durableId="425998924">
    <w:abstractNumId w:val="8"/>
  </w:num>
  <w:num w:numId="10" w16cid:durableId="16597278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5DE"/>
    <w:rsid w:val="0009068F"/>
    <w:rsid w:val="00106EC1"/>
    <w:rsid w:val="00136404"/>
    <w:rsid w:val="001D1EF5"/>
    <w:rsid w:val="00375993"/>
    <w:rsid w:val="00395D66"/>
    <w:rsid w:val="0052215E"/>
    <w:rsid w:val="005925DE"/>
    <w:rsid w:val="00750AA9"/>
    <w:rsid w:val="00A353EA"/>
    <w:rsid w:val="00A504AF"/>
    <w:rsid w:val="00CA5551"/>
    <w:rsid w:val="00D049F4"/>
    <w:rsid w:val="00D4077A"/>
    <w:rsid w:val="00D94AA4"/>
    <w:rsid w:val="00E65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804C4"/>
  <w15:chartTrackingRefBased/>
  <w15:docId w15:val="{70C43BF4-547F-4272-A021-78813FF76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5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25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25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25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25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25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5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5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5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5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25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5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5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5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5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5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5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5DE"/>
    <w:rPr>
      <w:rFonts w:eastAsiaTheme="majorEastAsia" w:cstheme="majorBidi"/>
      <w:color w:val="272727" w:themeColor="text1" w:themeTint="D8"/>
    </w:rPr>
  </w:style>
  <w:style w:type="paragraph" w:styleId="Title">
    <w:name w:val="Title"/>
    <w:basedOn w:val="Normal"/>
    <w:next w:val="Normal"/>
    <w:link w:val="TitleChar"/>
    <w:uiPriority w:val="10"/>
    <w:qFormat/>
    <w:rsid w:val="00592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5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5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5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5DE"/>
    <w:pPr>
      <w:spacing w:before="160"/>
      <w:jc w:val="center"/>
    </w:pPr>
    <w:rPr>
      <w:i/>
      <w:iCs/>
      <w:color w:val="404040" w:themeColor="text1" w:themeTint="BF"/>
    </w:rPr>
  </w:style>
  <w:style w:type="character" w:customStyle="1" w:styleId="QuoteChar">
    <w:name w:val="Quote Char"/>
    <w:basedOn w:val="DefaultParagraphFont"/>
    <w:link w:val="Quote"/>
    <w:uiPriority w:val="29"/>
    <w:rsid w:val="005925DE"/>
    <w:rPr>
      <w:i/>
      <w:iCs/>
      <w:color w:val="404040" w:themeColor="text1" w:themeTint="BF"/>
    </w:rPr>
  </w:style>
  <w:style w:type="paragraph" w:styleId="ListParagraph">
    <w:name w:val="List Paragraph"/>
    <w:basedOn w:val="Normal"/>
    <w:uiPriority w:val="34"/>
    <w:qFormat/>
    <w:rsid w:val="005925DE"/>
    <w:pPr>
      <w:ind w:left="720"/>
      <w:contextualSpacing/>
    </w:pPr>
  </w:style>
  <w:style w:type="character" w:styleId="IntenseEmphasis">
    <w:name w:val="Intense Emphasis"/>
    <w:basedOn w:val="DefaultParagraphFont"/>
    <w:uiPriority w:val="21"/>
    <w:qFormat/>
    <w:rsid w:val="005925DE"/>
    <w:rPr>
      <w:i/>
      <w:iCs/>
      <w:color w:val="0F4761" w:themeColor="accent1" w:themeShade="BF"/>
    </w:rPr>
  </w:style>
  <w:style w:type="paragraph" w:styleId="IntenseQuote">
    <w:name w:val="Intense Quote"/>
    <w:basedOn w:val="Normal"/>
    <w:next w:val="Normal"/>
    <w:link w:val="IntenseQuoteChar"/>
    <w:uiPriority w:val="30"/>
    <w:qFormat/>
    <w:rsid w:val="005925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25DE"/>
    <w:rPr>
      <w:i/>
      <w:iCs/>
      <w:color w:val="0F4761" w:themeColor="accent1" w:themeShade="BF"/>
    </w:rPr>
  </w:style>
  <w:style w:type="character" w:styleId="IntenseReference">
    <w:name w:val="Intense Reference"/>
    <w:basedOn w:val="DefaultParagraphFont"/>
    <w:uiPriority w:val="32"/>
    <w:qFormat/>
    <w:rsid w:val="005925DE"/>
    <w:rPr>
      <w:b/>
      <w:bCs/>
      <w:smallCaps/>
      <w:color w:val="0F4761" w:themeColor="accent1" w:themeShade="BF"/>
      <w:spacing w:val="5"/>
    </w:rPr>
  </w:style>
  <w:style w:type="character" w:styleId="Hyperlink">
    <w:name w:val="Hyperlink"/>
    <w:basedOn w:val="DefaultParagraphFont"/>
    <w:uiPriority w:val="99"/>
    <w:unhideWhenUsed/>
    <w:rsid w:val="005925DE"/>
    <w:rPr>
      <w:color w:val="467886" w:themeColor="hyperlink"/>
      <w:u w:val="single"/>
    </w:rPr>
  </w:style>
  <w:style w:type="character" w:styleId="UnresolvedMention">
    <w:name w:val="Unresolved Mention"/>
    <w:basedOn w:val="DefaultParagraphFont"/>
    <w:uiPriority w:val="99"/>
    <w:semiHidden/>
    <w:unhideWhenUsed/>
    <w:rsid w:val="00592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44f41d-f080-41bf-87a7-681994552de2" xsi:nil="true"/>
    <lcf76f155ced4ddcb4097134ff3c332f xmlns="3a522a8a-ce84-4478-8c3b-e1a09aabfe57">
      <Terms xmlns="http://schemas.microsoft.com/office/infopath/2007/PartnerControls"/>
    </lcf76f155ced4ddcb4097134ff3c332f>
    <o1d2c04ba3264a4790858cb44727868c xmlns="b144f41d-f080-41bf-87a7-681994552de2">
      <Terms xmlns="http://schemas.microsoft.com/office/infopath/2007/PartnerControls"/>
    </o1d2c04ba3264a4790858cb44727868c>
    <_dlc_DocId xmlns="b144f41d-f080-41bf-87a7-681994552de2">X2E4QUDEEZNP-678170876-22089</_dlc_DocId>
    <_dlc_DocIdUrl xmlns="b144f41d-f080-41bf-87a7-681994552de2">
      <Url>https://bchpolice.sharepoint.com/sites/teambopccfsn/_layouts/15/DocIdRedir.aspx?ID=X2E4QUDEEZNP-678170876-22089</Url>
      <Description>X2E4QUDEEZNP-678170876-22089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Force Document" ma:contentTypeID="0x010100F27C9619FA46FE41A4759CAFBE5D734A00E568CD38D029394FB7093A383DE0D690" ma:contentTypeVersion="16" ma:contentTypeDescription="Create a new document." ma:contentTypeScope="" ma:versionID="5b4dc759541b9f32eef766598b59d216">
  <xsd:schema xmlns:xsd="http://www.w3.org/2001/XMLSchema" xmlns:xs="http://www.w3.org/2001/XMLSchema" xmlns:p="http://schemas.microsoft.com/office/2006/metadata/properties" xmlns:ns2="b144f41d-f080-41bf-87a7-681994552de2" xmlns:ns3="3a522a8a-ce84-4478-8c3b-e1a09aabfe57" targetNamespace="http://schemas.microsoft.com/office/2006/metadata/properties" ma:root="true" ma:fieldsID="d504a717802f9267a16d162c20f3d123" ns2:_="" ns3:_="">
    <xsd:import namespace="b144f41d-f080-41bf-87a7-681994552de2"/>
    <xsd:import namespace="3a522a8a-ce84-4478-8c3b-e1a09aabfe57"/>
    <xsd:element name="properties">
      <xsd:complexType>
        <xsd:sequence>
          <xsd:element name="documentManagement">
            <xsd:complexType>
              <xsd:all>
                <xsd:element ref="ns2:_dlc_DocId" minOccurs="0"/>
                <xsd:element ref="ns2:_dlc_DocIdUrl" minOccurs="0"/>
                <xsd:element ref="ns2:_dlc_DocIdPersistId" minOccurs="0"/>
                <xsd:element ref="ns2:o1d2c04ba3264a4790858cb44727868c" minOccurs="0"/>
                <xsd:element ref="ns2:TaxCatchAll" minOccurs="0"/>
                <xsd:element ref="ns2:TaxCatchAllLabel"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DateTaken"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4f41d-f080-41bf-87a7-681994552de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o1d2c04ba3264a4790858cb44727868c" ma:index="11" nillable="true" ma:taxonomy="true" ma:internalName="o1d2c04ba3264a4790858cb44727868c" ma:taxonomyFieldName="ForceDepartment" ma:displayName="Department" ma:fieldId="{81d2c04b-a326-4a47-9085-8cb44727868c}" ma:sspId="da724a42-61fa-4bda-b565-a747fb8ee79c" ma:termSetId="82bed8ce-cc47-44cc-88d0-6118cbe60a7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94d1959-2132-4ec9-a6f6-e764b38f8a33}" ma:internalName="TaxCatchAll" ma:showField="CatchAllData" ma:web="b144f41d-f080-41bf-87a7-681994552d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94d1959-2132-4ec9-a6f6-e764b38f8a33}" ma:internalName="TaxCatchAllLabel" ma:readOnly="true" ma:showField="CatchAllDataLabel" ma:web="b144f41d-f080-41bf-87a7-681994552de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522a8a-ce84-4478-8c3b-e1a09aabfe57"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724a42-61fa-4bda-b565-a747fb8ee79c"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E30458-55F8-4725-BCA3-6B3382BDED83}">
  <ds:schemaRefs>
    <ds:schemaRef ds:uri="http://schemas.microsoft.com/office/2006/metadata/properties"/>
    <ds:schemaRef ds:uri="http://schemas.microsoft.com/office/infopath/2007/PartnerControls"/>
    <ds:schemaRef ds:uri="b144f41d-f080-41bf-87a7-681994552de2"/>
    <ds:schemaRef ds:uri="3a522a8a-ce84-4478-8c3b-e1a09aabfe57"/>
  </ds:schemaRefs>
</ds:datastoreItem>
</file>

<file path=customXml/itemProps2.xml><?xml version="1.0" encoding="utf-8"?>
<ds:datastoreItem xmlns:ds="http://schemas.openxmlformats.org/officeDocument/2006/customXml" ds:itemID="{11A7E576-98B8-4445-A5F7-41F5E2D2643C}">
  <ds:schemaRefs>
    <ds:schemaRef ds:uri="http://schemas.microsoft.com/sharepoint/v3/contenttype/forms"/>
  </ds:schemaRefs>
</ds:datastoreItem>
</file>

<file path=customXml/itemProps3.xml><?xml version="1.0" encoding="utf-8"?>
<ds:datastoreItem xmlns:ds="http://schemas.openxmlformats.org/officeDocument/2006/customXml" ds:itemID="{7170FCAB-9FE4-4353-AD27-D2BB3AFC3100}">
  <ds:schemaRefs>
    <ds:schemaRef ds:uri="http://schemas.microsoft.com/sharepoint/events"/>
  </ds:schemaRefs>
</ds:datastoreItem>
</file>

<file path=customXml/itemProps4.xml><?xml version="1.0" encoding="utf-8"?>
<ds:datastoreItem xmlns:ds="http://schemas.openxmlformats.org/officeDocument/2006/customXml" ds:itemID="{6F6E366C-F711-4385-91DF-2FF28E9E4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4f41d-f080-41bf-87a7-681994552de2"/>
    <ds:schemaRef ds:uri="3a522a8a-ce84-4478-8c3b-e1a09aabf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1020</Words>
  <Characters>5817</Characters>
  <Application>Microsoft Office Word</Application>
  <DocSecurity>0</DocSecurity>
  <Lines>48</Lines>
  <Paragraphs>13</Paragraphs>
  <ScaleCrop>false</ScaleCrop>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PICKERING, Amy 3398</dc:creator>
  <cp:keywords/>
  <dc:description/>
  <cp:lastModifiedBy>PICKERING, Amy 3398</cp:lastModifiedBy>
  <cp:revision>11</cp:revision>
  <dcterms:created xsi:type="dcterms:W3CDTF">2026-09-22T07:29:00Z</dcterms:created>
  <dcterms:modified xsi:type="dcterms:W3CDTF">2026-09-28T12:34:00Z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b5aee8-5735-4353-85b0-06b0f114040f_Enabled">
    <vt:lpwstr>true</vt:lpwstr>
  </property>
  <property fmtid="{D5CDD505-2E9C-101B-9397-08002B2CF9AE}" pid="3" name="MSIP_Label_b8b5aee8-5735-4353-85b0-06b0f114040f_SetDate">
    <vt:lpwstr>2026-09-22T07:33:58Z</vt:lpwstr>
  </property>
  <property fmtid="{D5CDD505-2E9C-101B-9397-08002B2CF9AE}" pid="4" name="MSIP_Label_b8b5aee8-5735-4353-85b0-06b0f114040f_Method">
    <vt:lpwstr>Standard</vt:lpwstr>
  </property>
  <property fmtid="{D5CDD505-2E9C-101B-9397-08002B2CF9AE}" pid="5" name="MSIP_Label_b8b5aee8-5735-4353-85b0-06b0f114040f_Name">
    <vt:lpwstr>b8b5aee8-5735-4353-85b0-06b0f114040f</vt:lpwstr>
  </property>
  <property fmtid="{D5CDD505-2E9C-101B-9397-08002B2CF9AE}" pid="6" name="MSIP_Label_b8b5aee8-5735-4353-85b0-06b0f114040f_SiteId">
    <vt:lpwstr>a3c59d1b-b8f1-4299-9d6a-39ad8f570422</vt:lpwstr>
  </property>
  <property fmtid="{D5CDD505-2E9C-101B-9397-08002B2CF9AE}" pid="7" name="MSIP_Label_b8b5aee8-5735-4353-85b0-06b0f114040f_ActionId">
    <vt:lpwstr>cc8c9ec5-57e8-4d5c-96cc-b0795efe8865</vt:lpwstr>
  </property>
  <property fmtid="{D5CDD505-2E9C-101B-9397-08002B2CF9AE}" pid="8" name="MSIP_Label_b8b5aee8-5735-4353-85b0-06b0f114040f_ContentBits">
    <vt:lpwstr>0</vt:lpwstr>
  </property>
  <property fmtid="{D5CDD505-2E9C-101B-9397-08002B2CF9AE}" pid="9" name="MSIP_Label_b8b5aee8-5735-4353-85b0-06b0f114040f_Tag">
    <vt:lpwstr>10, 3, 0, 1</vt:lpwstr>
  </property>
  <property fmtid="{D5CDD505-2E9C-101B-9397-08002B2CF9AE}" pid="10" name="ContentTypeId">
    <vt:lpwstr>0x010100F27C9619FA46FE41A4759CAFBE5D734A00E568CD38D029394FB7093A383DE0D690</vt:lpwstr>
  </property>
  <property fmtid="{D5CDD505-2E9C-101B-9397-08002B2CF9AE}" pid="11" name="_dlc_DocIdItemGuid">
    <vt:lpwstr>290ce3c0-82ad-4b63-9be2-88321b0911f2</vt:lpwstr>
  </property>
  <property fmtid="{D5CDD505-2E9C-101B-9397-08002B2CF9AE}" pid="12" name="MediaServiceImageTags">
    <vt:lpwstr/>
  </property>
  <property fmtid="{D5CDD505-2E9C-101B-9397-08002B2CF9AE}" pid="13" name="ForceDepartment">
    <vt:lpwstr/>
  </property>
</Properties>
</file>