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0D95" w14:textId="77777777" w:rsidR="00090C29" w:rsidRDefault="002469F4">
      <w:pPr>
        <w:pStyle w:val="BodyText"/>
        <w:ind w:left="27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E59C8F" wp14:editId="64EE2E17">
            <wp:extent cx="2340500" cy="780288"/>
            <wp:effectExtent l="0" t="0" r="0" b="0"/>
            <wp:docPr id="1" name="Image 1" descr="VER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VERU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0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E865" w14:textId="77777777" w:rsidR="00090C29" w:rsidRDefault="00090C29">
      <w:pPr>
        <w:pStyle w:val="BodyText"/>
        <w:spacing w:before="15"/>
        <w:rPr>
          <w:rFonts w:ascii="Times New Roman"/>
          <w:sz w:val="36"/>
        </w:rPr>
      </w:pPr>
    </w:p>
    <w:p w14:paraId="604D274F" w14:textId="77777777" w:rsidR="00090C29" w:rsidRDefault="002469F4">
      <w:pPr>
        <w:ind w:right="61"/>
        <w:jc w:val="center"/>
        <w:rPr>
          <w:sz w:val="36"/>
        </w:rPr>
      </w:pPr>
      <w:r>
        <w:rPr>
          <w:spacing w:val="-11"/>
          <w:sz w:val="36"/>
        </w:rPr>
        <w:t>Specification</w:t>
      </w:r>
      <w:r>
        <w:rPr>
          <w:spacing w:val="-10"/>
          <w:sz w:val="36"/>
        </w:rPr>
        <w:t xml:space="preserve"> </w:t>
      </w:r>
      <w:r>
        <w:rPr>
          <w:spacing w:val="-2"/>
          <w:sz w:val="36"/>
        </w:rPr>
        <w:t>Bedfordshire</w:t>
      </w:r>
    </w:p>
    <w:p w14:paraId="0AE9D985" w14:textId="1A314BE1" w:rsidR="00090C29" w:rsidRDefault="002469F4">
      <w:pPr>
        <w:spacing w:before="1"/>
        <w:ind w:left="1260" w:right="1307"/>
        <w:jc w:val="center"/>
        <w:rPr>
          <w:sz w:val="36"/>
        </w:rPr>
      </w:pPr>
      <w:r>
        <w:rPr>
          <w:spacing w:val="-10"/>
          <w:sz w:val="36"/>
        </w:rPr>
        <w:t>Violence</w:t>
      </w:r>
      <w:r>
        <w:rPr>
          <w:spacing w:val="-18"/>
          <w:sz w:val="36"/>
        </w:rPr>
        <w:t xml:space="preserve"> </w:t>
      </w:r>
      <w:r>
        <w:rPr>
          <w:spacing w:val="-10"/>
          <w:sz w:val="36"/>
        </w:rPr>
        <w:t>Exploitation</w:t>
      </w:r>
      <w:r>
        <w:rPr>
          <w:spacing w:val="-18"/>
          <w:sz w:val="36"/>
        </w:rPr>
        <w:t xml:space="preserve"> </w:t>
      </w:r>
      <w:r>
        <w:rPr>
          <w:spacing w:val="-10"/>
          <w:sz w:val="36"/>
        </w:rPr>
        <w:t>Reduction</w:t>
      </w:r>
      <w:r>
        <w:rPr>
          <w:spacing w:val="-18"/>
          <w:sz w:val="36"/>
        </w:rPr>
        <w:t xml:space="preserve"> </w:t>
      </w:r>
      <w:r>
        <w:rPr>
          <w:spacing w:val="-10"/>
          <w:sz w:val="36"/>
        </w:rPr>
        <w:t>Unit</w:t>
      </w:r>
      <w:r>
        <w:rPr>
          <w:spacing w:val="-18"/>
          <w:sz w:val="36"/>
        </w:rPr>
        <w:t xml:space="preserve"> </w:t>
      </w:r>
      <w:r>
        <w:rPr>
          <w:spacing w:val="-10"/>
          <w:sz w:val="36"/>
        </w:rPr>
        <w:t xml:space="preserve">(VERU) </w:t>
      </w:r>
      <w:r>
        <w:rPr>
          <w:spacing w:val="-6"/>
          <w:sz w:val="36"/>
          <w:u w:val="single"/>
        </w:rPr>
        <w:t>Sports</w:t>
      </w:r>
      <w:r w:rsidR="00521D0A">
        <w:rPr>
          <w:spacing w:val="-6"/>
          <w:sz w:val="36"/>
          <w:u w:val="single"/>
        </w:rPr>
        <w:t xml:space="preserve"> and Inclusion</w:t>
      </w:r>
      <w:r>
        <w:rPr>
          <w:spacing w:val="-6"/>
          <w:sz w:val="36"/>
          <w:u w:val="single"/>
        </w:rPr>
        <w:t xml:space="preserve"> Interventions Programme</w:t>
      </w:r>
      <w:r>
        <w:rPr>
          <w:spacing w:val="-6"/>
          <w:sz w:val="36"/>
        </w:rPr>
        <w:t xml:space="preserve"> </w:t>
      </w:r>
      <w:r>
        <w:rPr>
          <w:spacing w:val="-4"/>
          <w:sz w:val="36"/>
        </w:rPr>
        <w:t>Bidding</w:t>
      </w:r>
      <w:r>
        <w:rPr>
          <w:spacing w:val="-21"/>
          <w:sz w:val="36"/>
        </w:rPr>
        <w:t xml:space="preserve"> </w:t>
      </w:r>
      <w:r>
        <w:rPr>
          <w:spacing w:val="-4"/>
          <w:sz w:val="36"/>
        </w:rPr>
        <w:t>opportunity</w:t>
      </w:r>
      <w:r>
        <w:rPr>
          <w:spacing w:val="-21"/>
          <w:sz w:val="36"/>
        </w:rPr>
        <w:t xml:space="preserve"> </w:t>
      </w:r>
      <w:r>
        <w:rPr>
          <w:spacing w:val="-4"/>
          <w:sz w:val="36"/>
        </w:rPr>
        <w:t>2024-2025</w:t>
      </w:r>
      <w:r>
        <w:rPr>
          <w:spacing w:val="-22"/>
          <w:sz w:val="36"/>
        </w:rPr>
        <w:t xml:space="preserve"> </w:t>
      </w:r>
      <w:r w:rsidR="00A50F0F">
        <w:rPr>
          <w:spacing w:val="-4"/>
          <w:sz w:val="36"/>
        </w:rPr>
        <w:t>funding.</w:t>
      </w:r>
    </w:p>
    <w:p w14:paraId="484A724C" w14:textId="77777777" w:rsidR="00090C29" w:rsidRDefault="00090C29">
      <w:pPr>
        <w:pStyle w:val="BodyText"/>
        <w:spacing w:before="182"/>
        <w:rPr>
          <w:sz w:val="36"/>
        </w:rPr>
      </w:pPr>
    </w:p>
    <w:p w14:paraId="6B0FA32D" w14:textId="77777777" w:rsidR="00090C29" w:rsidRDefault="002469F4">
      <w:pPr>
        <w:pStyle w:val="Heading1"/>
        <w:spacing w:before="1"/>
        <w:rPr>
          <w:rFonts w:ascii="Calibri"/>
        </w:rPr>
      </w:pPr>
      <w:bookmarkStart w:id="0" w:name="Executive_Summary"/>
      <w:bookmarkEnd w:id="0"/>
      <w:r>
        <w:rPr>
          <w:rFonts w:ascii="Calibri"/>
          <w:color w:val="2E5395"/>
        </w:rPr>
        <w:t>Executive</w:t>
      </w:r>
      <w:r>
        <w:rPr>
          <w:rFonts w:ascii="Calibri"/>
          <w:color w:val="2E5395"/>
          <w:spacing w:val="1"/>
        </w:rPr>
        <w:t xml:space="preserve"> </w:t>
      </w:r>
      <w:r>
        <w:rPr>
          <w:rFonts w:ascii="Calibri"/>
          <w:color w:val="2E5395"/>
          <w:spacing w:val="-2"/>
        </w:rPr>
        <w:t>Summary</w:t>
      </w:r>
    </w:p>
    <w:p w14:paraId="51F3DFD2" w14:textId="77777777" w:rsidR="00090C29" w:rsidRDefault="00090C29">
      <w:pPr>
        <w:pStyle w:val="BodyText"/>
        <w:spacing w:before="103"/>
        <w:rPr>
          <w:rFonts w:ascii="Calibri"/>
          <w:sz w:val="32"/>
        </w:rPr>
      </w:pPr>
    </w:p>
    <w:p w14:paraId="13DE597A" w14:textId="77777777" w:rsidR="00090C29" w:rsidRDefault="002469F4">
      <w:pPr>
        <w:pStyle w:val="BodyText"/>
        <w:spacing w:before="1" w:line="259" w:lineRule="auto"/>
        <w:ind w:left="100" w:right="218"/>
      </w:pPr>
      <w:r>
        <w:t>Bedfordshire’s</w:t>
      </w:r>
      <w:r>
        <w:rPr>
          <w:spacing w:val="-1"/>
        </w:rPr>
        <w:t xml:space="preserve"> </w:t>
      </w:r>
      <w:r>
        <w:t>VERU is</w:t>
      </w:r>
      <w:r>
        <w:rPr>
          <w:spacing w:val="-1"/>
        </w:rPr>
        <w:t xml:space="preserve"> </w:t>
      </w:r>
      <w:r>
        <w:t>tasked with leading and</w:t>
      </w:r>
      <w:r>
        <w:rPr>
          <w:spacing w:val="-5"/>
        </w:rPr>
        <w:t xml:space="preserve"> </w:t>
      </w:r>
      <w:r>
        <w:t>co-ordinating the local response to serious violence. Responsible for delivering a ‘whole system’, public health approach,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root- causes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exploitation,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multi-agency </w:t>
      </w:r>
      <w:r>
        <w:rPr>
          <w:spacing w:val="-2"/>
        </w:rPr>
        <w:t>response.</w:t>
      </w:r>
    </w:p>
    <w:p w14:paraId="541B5D29" w14:textId="77777777" w:rsidR="00090C29" w:rsidRDefault="002469F4">
      <w:pPr>
        <w:pStyle w:val="BodyText"/>
        <w:spacing w:before="160" w:line="256" w:lineRule="auto"/>
        <w:ind w:left="100" w:right="218"/>
      </w:pPr>
      <w:r>
        <w:t>In</w:t>
      </w:r>
      <w:r>
        <w:rPr>
          <w:spacing w:val="-2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three-year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from the Home Office, to allow for delivery of various interventions from 2022- 2025.</w:t>
      </w:r>
    </w:p>
    <w:p w14:paraId="38D1BE71" w14:textId="77777777" w:rsidR="00090C29" w:rsidRDefault="002469F4">
      <w:pPr>
        <w:pStyle w:val="BodyText"/>
        <w:spacing w:before="4"/>
        <w:ind w:left="100"/>
      </w:pPr>
      <w:r>
        <w:t>Funding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2"/>
        </w:rPr>
        <w:t>Office.</w:t>
      </w:r>
    </w:p>
    <w:p w14:paraId="6183D901" w14:textId="12197F6B" w:rsidR="00090C29" w:rsidRDefault="002469F4">
      <w:pPr>
        <w:pStyle w:val="BodyText"/>
        <w:spacing w:before="174"/>
        <w:ind w:left="100" w:right="143"/>
      </w:pPr>
      <w:r>
        <w:t>The</w:t>
      </w:r>
      <w:r>
        <w:rPr>
          <w:spacing w:val="-3"/>
        </w:rPr>
        <w:t xml:space="preserve"> </w:t>
      </w:r>
      <w:r>
        <w:t>VERU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 activity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 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sport</w:t>
      </w:r>
      <w:r w:rsidR="00521D0A">
        <w:t xml:space="preserve">s and inclusion </w:t>
      </w:r>
      <w:r>
        <w:t>interventions,</w:t>
      </w:r>
      <w:r>
        <w:rPr>
          <w:spacing w:val="-5"/>
        </w:rPr>
        <w:t xml:space="preserve"> </w:t>
      </w:r>
      <w:r>
        <w:t>with 2 interventions in each local authority area (Bedford Borough, Central Bedfordshire, Luton). Subsequently the VERU are seeking responses from suitable providers that would be able to either independently or jointly</w:t>
      </w:r>
      <w:r w:rsidR="00521D0A">
        <w:t xml:space="preserve"> </w:t>
      </w:r>
      <w:r>
        <w:t>deliver this interventions programme successfully across the county.</w:t>
      </w:r>
    </w:p>
    <w:p w14:paraId="1A28E10B" w14:textId="77777777" w:rsidR="00090C29" w:rsidRDefault="00090C29">
      <w:pPr>
        <w:pStyle w:val="BodyText"/>
        <w:spacing w:before="4"/>
      </w:pPr>
    </w:p>
    <w:p w14:paraId="2D4E2921" w14:textId="159A162F" w:rsidR="00090C29" w:rsidRDefault="002469F4">
      <w:pPr>
        <w:pStyle w:val="BodyText"/>
        <w:ind w:left="100" w:right="143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10-18 </w:t>
      </w:r>
      <w:r w:rsidR="00A50F0F">
        <w:t>(up</w:t>
      </w:r>
      <w:r>
        <w:t xml:space="preserve"> to 25 years old where the service user has SEND requirements). The</w:t>
      </w:r>
    </w:p>
    <w:p w14:paraId="2A8CB16E" w14:textId="5A02CA7B" w:rsidR="00090C29" w:rsidRDefault="002469F4">
      <w:pPr>
        <w:pStyle w:val="BodyText"/>
        <w:ind w:left="100" w:right="218"/>
      </w:pPr>
      <w:r>
        <w:t>provider(s)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 xml:space="preserve">people, establishing reachable moments through sports- based activities allowing the children and young people to re-focus their </w:t>
      </w:r>
      <w:r w:rsidR="00A50F0F">
        <w:t>behaviour</w:t>
      </w:r>
      <w:r>
        <w:t>. The provider(s) will use the principles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sports,</w:t>
      </w:r>
      <w:r>
        <w:rPr>
          <w:spacing w:val="-3"/>
        </w:rPr>
        <w:t xml:space="preserve"> </w:t>
      </w:r>
      <w:r>
        <w:t>sports-based activities,</w:t>
      </w:r>
      <w:r>
        <w:rPr>
          <w:spacing w:val="-3"/>
        </w:rPr>
        <w:t xml:space="preserve"> </w:t>
      </w:r>
      <w:r>
        <w:t>and coaching/</w:t>
      </w:r>
      <w:r>
        <w:rPr>
          <w:spacing w:val="-3"/>
        </w:rPr>
        <w:t xml:space="preserve"> </w:t>
      </w:r>
      <w:r>
        <w:t>mentoring techniques</w:t>
      </w:r>
      <w:r>
        <w:rPr>
          <w:spacing w:val="-1"/>
        </w:rPr>
        <w:t xml:space="preserve"> </w:t>
      </w:r>
      <w:r>
        <w:t>to divert children and young people away from serious violence and criminality.</w:t>
      </w:r>
    </w:p>
    <w:p w14:paraId="727F85A6" w14:textId="00326BB8" w:rsidR="00090C29" w:rsidRDefault="002469F4">
      <w:pPr>
        <w:pStyle w:val="BodyText"/>
        <w:ind w:left="100" w:right="218"/>
      </w:pPr>
      <w:r>
        <w:t>Ongoing mentoring, signposting, and support is to be available to a service user 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alone.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to be delivered </w:t>
      </w:r>
      <w:r w:rsidR="00521D0A">
        <w:t xml:space="preserve">until March 2025, </w:t>
      </w:r>
      <w:r>
        <w:t>by up to 6 providers across the county, with 2 interventions available in each local authority area (Bedford Borough, Central Bedfordshire, Luton).</w:t>
      </w:r>
    </w:p>
    <w:p w14:paraId="21373674" w14:textId="77777777" w:rsidR="00090C29" w:rsidRDefault="002469F4">
      <w:pPr>
        <w:pStyle w:val="Heading1"/>
        <w:spacing w:before="240"/>
        <w:rPr>
          <w:rFonts w:ascii="Calibri"/>
        </w:rPr>
      </w:pPr>
      <w:bookmarkStart w:id="1" w:name="Grant_Duration"/>
      <w:bookmarkEnd w:id="1"/>
      <w:r>
        <w:rPr>
          <w:rFonts w:ascii="Calibri"/>
          <w:color w:val="2E5395"/>
        </w:rPr>
        <w:t>Grant</w:t>
      </w:r>
      <w:r>
        <w:rPr>
          <w:rFonts w:ascii="Calibri"/>
          <w:color w:val="2E5395"/>
          <w:spacing w:val="-3"/>
        </w:rPr>
        <w:t xml:space="preserve"> </w:t>
      </w:r>
      <w:r>
        <w:rPr>
          <w:rFonts w:ascii="Calibri"/>
          <w:color w:val="2E5395"/>
          <w:spacing w:val="-2"/>
        </w:rPr>
        <w:t>Duration</w:t>
      </w:r>
    </w:p>
    <w:p w14:paraId="5E30D170" w14:textId="77777777" w:rsidR="00090C29" w:rsidRDefault="002469F4">
      <w:pPr>
        <w:pStyle w:val="BodyText"/>
        <w:spacing w:before="34"/>
        <w:ind w:left="100"/>
      </w:pP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VERU.</w:t>
      </w:r>
    </w:p>
    <w:p w14:paraId="11DF929A" w14:textId="77777777" w:rsidR="00090C29" w:rsidRDefault="00090C29">
      <w:pPr>
        <w:sectPr w:rsidR="00090C29">
          <w:type w:val="continuous"/>
          <w:pgSz w:w="11910" w:h="16840"/>
          <w:pgMar w:top="1440" w:right="1280" w:bottom="280" w:left="1340" w:header="720" w:footer="720" w:gutter="0"/>
          <w:cols w:space="720"/>
        </w:sectPr>
      </w:pPr>
    </w:p>
    <w:p w14:paraId="4907DA6A" w14:textId="29AAC364" w:rsidR="00090C29" w:rsidRDefault="002469F4">
      <w:pPr>
        <w:pStyle w:val="BodyText"/>
        <w:spacing w:before="85" w:line="261" w:lineRule="auto"/>
        <w:ind w:left="100" w:right="218"/>
      </w:pPr>
      <w:r w:rsidRPr="00A50F0F">
        <w:lastRenderedPageBreak/>
        <w:t>This</w:t>
      </w:r>
      <w:r w:rsidRPr="00A50F0F">
        <w:rPr>
          <w:spacing w:val="-3"/>
        </w:rPr>
        <w:t xml:space="preserve"> </w:t>
      </w:r>
      <w:r w:rsidRPr="00A50F0F">
        <w:t>grant</w:t>
      </w:r>
      <w:r w:rsidRPr="00A50F0F">
        <w:rPr>
          <w:spacing w:val="-5"/>
        </w:rPr>
        <w:t xml:space="preserve"> </w:t>
      </w:r>
      <w:r w:rsidRPr="00A50F0F">
        <w:t>will</w:t>
      </w:r>
      <w:r w:rsidRPr="00A50F0F">
        <w:rPr>
          <w:spacing w:val="-2"/>
        </w:rPr>
        <w:t xml:space="preserve"> </w:t>
      </w:r>
      <w:r w:rsidRPr="00A50F0F">
        <w:t>be</w:t>
      </w:r>
      <w:r w:rsidRPr="00A50F0F">
        <w:rPr>
          <w:spacing w:val="-2"/>
        </w:rPr>
        <w:t xml:space="preserve"> </w:t>
      </w:r>
      <w:r w:rsidRPr="00A50F0F">
        <w:t>awarded for</w:t>
      </w:r>
      <w:r w:rsidRPr="00A50F0F">
        <w:rPr>
          <w:spacing w:val="-3"/>
        </w:rPr>
        <w:t xml:space="preserve"> </w:t>
      </w:r>
      <w:r w:rsidRPr="00A50F0F">
        <w:t>1</w:t>
      </w:r>
      <w:r w:rsidR="004E0F00" w:rsidRPr="00A50F0F">
        <w:t>1</w:t>
      </w:r>
      <w:r w:rsidRPr="00A50F0F">
        <w:rPr>
          <w:spacing w:val="-2"/>
        </w:rPr>
        <w:t xml:space="preserve"> </w:t>
      </w:r>
      <w:r w:rsidRPr="00A50F0F">
        <w:t>months</w:t>
      </w:r>
      <w:r w:rsidRPr="00A50F0F">
        <w:rPr>
          <w:spacing w:val="-2"/>
        </w:rPr>
        <w:t xml:space="preserve"> </w:t>
      </w:r>
      <w:r w:rsidRPr="00A50F0F">
        <w:t>from</w:t>
      </w:r>
      <w:r w:rsidRPr="00A50F0F">
        <w:rPr>
          <w:spacing w:val="-3"/>
        </w:rPr>
        <w:t xml:space="preserve"> </w:t>
      </w:r>
      <w:r w:rsidR="004E0F00" w:rsidRPr="00A50F0F">
        <w:t>May</w:t>
      </w:r>
      <w:r w:rsidRPr="00A50F0F">
        <w:rPr>
          <w:spacing w:val="-2"/>
        </w:rPr>
        <w:t xml:space="preserve"> </w:t>
      </w:r>
      <w:r w:rsidRPr="00A50F0F">
        <w:t>2024 -</w:t>
      </w:r>
      <w:r w:rsidRPr="00A50F0F">
        <w:rPr>
          <w:spacing w:val="-3"/>
        </w:rPr>
        <w:t xml:space="preserve"> </w:t>
      </w:r>
      <w:r w:rsidRPr="00A50F0F">
        <w:t>to</w:t>
      </w:r>
      <w:r w:rsidRPr="00A50F0F">
        <w:rPr>
          <w:spacing w:val="-2"/>
        </w:rPr>
        <w:t xml:space="preserve"> </w:t>
      </w:r>
      <w:r w:rsidRPr="00A50F0F">
        <w:t>31</w:t>
      </w:r>
      <w:r w:rsidRPr="00A50F0F">
        <w:rPr>
          <w:vertAlign w:val="superscript"/>
        </w:rPr>
        <w:t>st</w:t>
      </w:r>
      <w:r w:rsidRPr="00A50F0F">
        <w:rPr>
          <w:spacing w:val="-2"/>
        </w:rPr>
        <w:t xml:space="preserve"> </w:t>
      </w:r>
      <w:r w:rsidRPr="00A50F0F">
        <w:t>March</w:t>
      </w:r>
      <w:r w:rsidRPr="00A50F0F">
        <w:rPr>
          <w:spacing w:val="-2"/>
        </w:rPr>
        <w:t xml:space="preserve"> </w:t>
      </w:r>
      <w:r w:rsidRPr="00A50F0F">
        <w:t xml:space="preserve">2025, with the service activity expected to go live </w:t>
      </w:r>
      <w:r w:rsidR="004E0F00" w:rsidRPr="00A50F0F">
        <w:t>May</w:t>
      </w:r>
      <w:r w:rsidRPr="00A50F0F">
        <w:t xml:space="preserve"> 2024.</w:t>
      </w:r>
    </w:p>
    <w:p w14:paraId="4D52DE63" w14:textId="77777777" w:rsidR="00090C29" w:rsidRDefault="002469F4">
      <w:pPr>
        <w:pStyle w:val="BodyText"/>
        <w:spacing w:before="154" w:line="261" w:lineRule="auto"/>
        <w:ind w:left="100"/>
      </w:pPr>
      <w:r>
        <w:t>The</w:t>
      </w:r>
      <w:r>
        <w:rPr>
          <w:spacing w:val="-3"/>
        </w:rPr>
        <w:t xml:space="preserve"> </w:t>
      </w:r>
      <w:r>
        <w:t>VERU</w:t>
      </w:r>
      <w:r>
        <w:rPr>
          <w:spacing w:val="-3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further funding.</w:t>
      </w:r>
      <w:r>
        <w:rPr>
          <w:spacing w:val="-6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confirmed by the Home Office</w:t>
      </w:r>
    </w:p>
    <w:p w14:paraId="7F2A598C" w14:textId="77777777" w:rsidR="00090C29" w:rsidRDefault="002469F4">
      <w:pPr>
        <w:pStyle w:val="Heading1"/>
        <w:spacing w:before="149"/>
        <w:rPr>
          <w:rFonts w:ascii="Calibri"/>
        </w:rPr>
      </w:pPr>
      <w:bookmarkStart w:id="2" w:name="Elements_of_Service_/_Criteria"/>
      <w:bookmarkEnd w:id="2"/>
      <w:r>
        <w:rPr>
          <w:rFonts w:ascii="Calibri"/>
          <w:color w:val="2E5395"/>
        </w:rPr>
        <w:t>Elements</w:t>
      </w:r>
      <w:r>
        <w:rPr>
          <w:rFonts w:ascii="Calibri"/>
          <w:color w:val="2E5395"/>
          <w:spacing w:val="-1"/>
        </w:rPr>
        <w:t xml:space="preserve"> </w:t>
      </w:r>
      <w:r>
        <w:rPr>
          <w:rFonts w:ascii="Calibri"/>
          <w:color w:val="2E5395"/>
        </w:rPr>
        <w:t>of</w:t>
      </w:r>
      <w:r>
        <w:rPr>
          <w:rFonts w:ascii="Calibri"/>
          <w:color w:val="2E5395"/>
          <w:spacing w:val="-2"/>
        </w:rPr>
        <w:t xml:space="preserve"> </w:t>
      </w:r>
      <w:r>
        <w:rPr>
          <w:rFonts w:ascii="Calibri"/>
          <w:color w:val="2E5395"/>
        </w:rPr>
        <w:t>Service</w:t>
      </w:r>
      <w:r>
        <w:rPr>
          <w:rFonts w:ascii="Calibri"/>
          <w:color w:val="2E5395"/>
          <w:spacing w:val="-4"/>
        </w:rPr>
        <w:t xml:space="preserve"> </w:t>
      </w:r>
      <w:r>
        <w:rPr>
          <w:rFonts w:ascii="Calibri"/>
          <w:color w:val="2E5395"/>
        </w:rPr>
        <w:t>/</w:t>
      </w:r>
      <w:r>
        <w:rPr>
          <w:rFonts w:ascii="Calibri"/>
          <w:color w:val="2E5395"/>
          <w:spacing w:val="1"/>
        </w:rPr>
        <w:t xml:space="preserve"> </w:t>
      </w:r>
      <w:r>
        <w:rPr>
          <w:rFonts w:ascii="Calibri"/>
          <w:color w:val="2E5395"/>
          <w:spacing w:val="-2"/>
        </w:rPr>
        <w:t>Criteria</w:t>
      </w:r>
    </w:p>
    <w:p w14:paraId="16BA4B0B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before="35" w:line="237" w:lineRule="auto"/>
        <w:ind w:right="658"/>
        <w:rPr>
          <w:rFonts w:ascii="Symbol" w:hAnsi="Symbol"/>
          <w:sz w:val="24"/>
        </w:rPr>
      </w:pP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Bedfordshire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Bedfordshire inclusive of Bedford Borough, Central Bedfordshire, and Luton.</w:t>
      </w:r>
    </w:p>
    <w:p w14:paraId="03DDB027" w14:textId="4100B2FA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373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10–</w:t>
      </w:r>
      <w:r w:rsidR="00521D0A">
        <w:rPr>
          <w:sz w:val="24"/>
        </w:rPr>
        <w:t>18</w:t>
      </w:r>
      <w:r>
        <w:rPr>
          <w:sz w:val="24"/>
        </w:rPr>
        <w:t>-year-olds,</w:t>
      </w:r>
      <w:r>
        <w:rPr>
          <w:spacing w:val="-6"/>
          <w:sz w:val="24"/>
        </w:rPr>
        <w:t xml:space="preserve"> </w:t>
      </w:r>
      <w:r>
        <w:rPr>
          <w:sz w:val="24"/>
        </w:rPr>
        <w:t>offering</w:t>
      </w:r>
      <w:r>
        <w:rPr>
          <w:spacing w:val="-3"/>
          <w:sz w:val="24"/>
        </w:rPr>
        <w:t xml:space="preserve"> </w:t>
      </w:r>
      <w:r>
        <w:rPr>
          <w:sz w:val="24"/>
        </w:rPr>
        <w:t>sports-based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coaching in a group and/or 1-2-1 mentoring to children and young people.</w:t>
      </w:r>
    </w:p>
    <w:p w14:paraId="6ABB82C2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right="87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divert,</w:t>
      </w:r>
      <w:r>
        <w:rPr>
          <w:spacing w:val="-5"/>
          <w:sz w:val="24"/>
        </w:rPr>
        <w:t xml:space="preserve"> </w:t>
      </w:r>
      <w:r>
        <w:rPr>
          <w:sz w:val="24"/>
        </w:rPr>
        <w:t>intervene,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6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from becoming involved in serious violence by providing interventions using sporting principles.</w:t>
      </w:r>
    </w:p>
    <w:p w14:paraId="36944E54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22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provide onward</w:t>
      </w:r>
      <w:r>
        <w:rPr>
          <w:spacing w:val="-4"/>
          <w:sz w:val="24"/>
        </w:rPr>
        <w:t xml:space="preserve"> </w:t>
      </w:r>
      <w:r>
        <w:rPr>
          <w:sz w:val="24"/>
        </w:rPr>
        <w:t>support/</w:t>
      </w:r>
      <w:r>
        <w:rPr>
          <w:spacing w:val="-7"/>
          <w:sz w:val="24"/>
        </w:rPr>
        <w:t xml:space="preserve"> </w:t>
      </w:r>
      <w:r>
        <w:rPr>
          <w:sz w:val="24"/>
        </w:rPr>
        <w:t>signposting</w:t>
      </w:r>
      <w:r>
        <w:rPr>
          <w:spacing w:val="-1"/>
          <w:sz w:val="24"/>
        </w:rPr>
        <w:t xml:space="preserve"> </w:t>
      </w:r>
      <w:r>
        <w:rPr>
          <w:sz w:val="24"/>
        </w:rPr>
        <w:t>beyond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sports- based intervention that will focus on what is important to the young person including developing positive improvements in; key emotional, physical, and 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3"/>
          <w:sz w:val="24"/>
        </w:rPr>
        <w:t xml:space="preserve"> </w:t>
      </w:r>
      <w:r>
        <w:rPr>
          <w:sz w:val="24"/>
        </w:rPr>
        <w:t>move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serious violence and exploitation.</w:t>
      </w:r>
    </w:p>
    <w:p w14:paraId="728DBE09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right="948"/>
        <w:rPr>
          <w:rFonts w:ascii="Symbol" w:hAnsi="Symbol"/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closely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referring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effective referral pathway.</w:t>
      </w:r>
    </w:p>
    <w:p w14:paraId="42C05116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ind w:right="601"/>
        <w:rPr>
          <w:rFonts w:ascii="Symbol" w:hAnsi="Symbol"/>
          <w:sz w:val="24"/>
        </w:rPr>
      </w:pP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closely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non-statutory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ensure they are able to offer the young person a variety of support and </w:t>
      </w:r>
      <w:r>
        <w:rPr>
          <w:spacing w:val="-2"/>
          <w:sz w:val="24"/>
        </w:rPr>
        <w:t>opportunities.</w:t>
      </w:r>
    </w:p>
    <w:p w14:paraId="66F38F88" w14:textId="266A04E1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254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521D0A"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intervention from </w:t>
      </w:r>
      <w:r w:rsidR="00A50F0F">
        <w:rPr>
          <w:sz w:val="24"/>
        </w:rPr>
        <w:t>May</w:t>
      </w:r>
      <w:r>
        <w:rPr>
          <w:sz w:val="24"/>
        </w:rPr>
        <w:t xml:space="preserve"> 2024 –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March 2025.</w:t>
      </w:r>
    </w:p>
    <w:p w14:paraId="28D64CBE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right="768"/>
        <w:rPr>
          <w:rFonts w:ascii="Symbol" w:hAnsi="Symbol"/>
          <w:sz w:val="24"/>
        </w:rPr>
      </w:pP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notes,</w:t>
      </w:r>
      <w:r>
        <w:rPr>
          <w:spacing w:val="-6"/>
          <w:sz w:val="24"/>
        </w:rPr>
        <w:t xml:space="preserve"> </w:t>
      </w:r>
      <w:r>
        <w:rPr>
          <w:sz w:val="24"/>
        </w:rPr>
        <w:t>are regularly updated, are accurately and appropriately recorded.</w:t>
      </w:r>
    </w:p>
    <w:p w14:paraId="404AE3EC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right="274"/>
        <w:rPr>
          <w:rFonts w:ascii="Symbol" w:hAnsi="Symbol"/>
          <w:sz w:val="24"/>
        </w:rPr>
      </w:pPr>
      <w:r>
        <w:rPr>
          <w:sz w:val="24"/>
        </w:rPr>
        <w:t>Successful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 to the safeguarding of young people.</w:t>
      </w:r>
    </w:p>
    <w:p w14:paraId="1416B8D7" w14:textId="4BC3B50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196"/>
        <w:rPr>
          <w:rFonts w:ascii="Symbol" w:hAnsi="Symbol"/>
          <w:sz w:val="24"/>
        </w:rPr>
      </w:pP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£60,000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521D0A">
        <w:rPr>
          <w:sz w:val="24"/>
        </w:rPr>
        <w:t>1</w:t>
      </w:r>
      <w:r>
        <w:rPr>
          <w:sz w:val="24"/>
        </w:rPr>
        <w:t>-month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 w:rsidR="004E0F00">
        <w:rPr>
          <w:sz w:val="24"/>
        </w:rPr>
        <w:t>May</w:t>
      </w:r>
      <w:r>
        <w:rPr>
          <w:sz w:val="24"/>
        </w:rPr>
        <w:t xml:space="preserve"> 2024- 31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March 2025. The funding is available in 6 allocations of</w:t>
      </w:r>
    </w:p>
    <w:p w14:paraId="46BDDD5B" w14:textId="77777777" w:rsidR="00090C29" w:rsidRDefault="002469F4">
      <w:pPr>
        <w:pStyle w:val="BodyText"/>
        <w:ind w:left="821"/>
      </w:pPr>
      <w:r>
        <w:t>£10,000.00,</w:t>
      </w:r>
      <w:r>
        <w:rPr>
          <w:spacing w:val="-6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providers,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 xml:space="preserve">authority </w:t>
      </w:r>
      <w:r>
        <w:rPr>
          <w:spacing w:val="-2"/>
        </w:rPr>
        <w:t>area.</w:t>
      </w:r>
    </w:p>
    <w:p w14:paraId="7CE1D04F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ind w:right="474"/>
        <w:rPr>
          <w:rFonts w:ascii="Symbol" w:hAnsi="Symbol"/>
          <w:sz w:val="24"/>
        </w:rPr>
      </w:pPr>
      <w:r>
        <w:rPr>
          <w:sz w:val="24"/>
        </w:rPr>
        <w:t>Activity responds to needs and demands of the community, evidenced through</w:t>
      </w:r>
      <w:r>
        <w:rPr>
          <w:spacing w:val="-5"/>
          <w:sz w:val="24"/>
        </w:rPr>
        <w:t xml:space="preserve"> </w:t>
      </w:r>
      <w:r>
        <w:rPr>
          <w:sz w:val="24"/>
        </w:rPr>
        <w:t>qualitative,</w:t>
      </w:r>
      <w:r>
        <w:rPr>
          <w:spacing w:val="-8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anecdotal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contained</w:t>
      </w:r>
      <w:r>
        <w:rPr>
          <w:spacing w:val="-5"/>
          <w:sz w:val="24"/>
        </w:rPr>
        <w:t xml:space="preserve"> </w:t>
      </w:r>
      <w:r>
        <w:rPr>
          <w:sz w:val="24"/>
        </w:rPr>
        <w:t>within the VERU Strategic Needs Assessment.</w:t>
      </w:r>
    </w:p>
    <w:p w14:paraId="7E01683F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right="1258"/>
        <w:rPr>
          <w:rFonts w:ascii="Symbol" w:hAnsi="Symbol"/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Outcome </w:t>
      </w:r>
      <w:r>
        <w:rPr>
          <w:spacing w:val="-2"/>
          <w:sz w:val="24"/>
        </w:rPr>
        <w:t>Framework.</w:t>
      </w:r>
    </w:p>
    <w:p w14:paraId="17093B57" w14:textId="77777777" w:rsidR="00090C29" w:rsidRDefault="00090C29">
      <w:pPr>
        <w:pStyle w:val="BodyText"/>
        <w:spacing w:before="2"/>
      </w:pPr>
    </w:p>
    <w:p w14:paraId="58363539" w14:textId="77777777" w:rsidR="00090C29" w:rsidRDefault="002469F4">
      <w:pPr>
        <w:pStyle w:val="Heading1"/>
        <w:spacing w:before="0"/>
        <w:rPr>
          <w:rFonts w:ascii="Calibri"/>
        </w:rPr>
      </w:pPr>
      <w:bookmarkStart w:id="3" w:name="Funding"/>
      <w:bookmarkEnd w:id="3"/>
      <w:r>
        <w:rPr>
          <w:rFonts w:ascii="Calibri"/>
          <w:color w:val="2E5395"/>
          <w:spacing w:val="-2"/>
        </w:rPr>
        <w:t>Funding</w:t>
      </w:r>
    </w:p>
    <w:p w14:paraId="32A4A386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0"/>
        </w:tabs>
        <w:spacing w:before="309" w:line="275" w:lineRule="exact"/>
        <w:ind w:left="820"/>
        <w:rPr>
          <w:rFonts w:ascii="Symbol" w:hAnsi="Symbol"/>
          <w:sz w:val="20"/>
        </w:rPr>
      </w:pP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£60,000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sports-based</w:t>
      </w:r>
      <w:r>
        <w:rPr>
          <w:spacing w:val="-2"/>
          <w:sz w:val="24"/>
        </w:rPr>
        <w:t xml:space="preserve"> interventions.</w:t>
      </w:r>
    </w:p>
    <w:p w14:paraId="71222105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ind w:right="753"/>
        <w:rPr>
          <w:rFonts w:ascii="Symbol" w:hAnsi="Symbol"/>
          <w:sz w:val="20"/>
        </w:rPr>
      </w:pP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bid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awarded,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bid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local authority area.</w:t>
      </w:r>
    </w:p>
    <w:p w14:paraId="4559B8BF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spacing w:before="3"/>
        <w:ind w:right="899"/>
        <w:rPr>
          <w:rFonts w:ascii="Symbol" w:hAnsi="Symbol"/>
          <w:sz w:val="20"/>
        </w:rPr>
      </w:pPr>
      <w:r>
        <w:rPr>
          <w:sz w:val="24"/>
        </w:rPr>
        <w:t>Consortium</w:t>
      </w:r>
      <w:r>
        <w:rPr>
          <w:spacing w:val="-5"/>
          <w:sz w:val="24"/>
        </w:rPr>
        <w:t xml:space="preserve"> </w:t>
      </w:r>
      <w:r>
        <w:rPr>
          <w:sz w:val="24"/>
        </w:rPr>
        <w:t>bid</w:t>
      </w:r>
      <w:r>
        <w:rPr>
          <w:spacing w:val="-4"/>
          <w:sz w:val="24"/>
        </w:rPr>
        <w:t xml:space="preserve"> </w:t>
      </w:r>
      <w:r>
        <w:rPr>
          <w:sz w:val="24"/>
        </w:rPr>
        <w:t>responses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compliant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locality requirements.</w:t>
      </w:r>
    </w:p>
    <w:p w14:paraId="1E116203" w14:textId="77777777" w:rsidR="00090C29" w:rsidRDefault="002469F4">
      <w:pPr>
        <w:pStyle w:val="ListParagraph"/>
        <w:numPr>
          <w:ilvl w:val="0"/>
          <w:numId w:val="4"/>
        </w:numPr>
        <w:tabs>
          <w:tab w:val="left" w:pos="821"/>
        </w:tabs>
        <w:ind w:right="1806"/>
        <w:rPr>
          <w:rFonts w:ascii="Symbol" w:hAnsi="Symbol"/>
          <w:sz w:val="20"/>
        </w:rPr>
      </w:pP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quarterly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arrears,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OPCC’s commissioning strategy.</w:t>
      </w:r>
    </w:p>
    <w:p w14:paraId="1BE9D2C7" w14:textId="77777777" w:rsidR="00090C29" w:rsidRDefault="00090C29">
      <w:pPr>
        <w:rPr>
          <w:rFonts w:ascii="Symbol" w:hAnsi="Symbol"/>
          <w:sz w:val="20"/>
        </w:rPr>
        <w:sectPr w:rsidR="00090C29">
          <w:pgSz w:w="11910" w:h="16840"/>
          <w:pgMar w:top="1360" w:right="1280" w:bottom="280" w:left="1340" w:header="720" w:footer="720" w:gutter="0"/>
          <w:cols w:space="720"/>
        </w:sectPr>
      </w:pPr>
    </w:p>
    <w:p w14:paraId="7447CCEB" w14:textId="77777777" w:rsidR="00090C29" w:rsidRDefault="002469F4">
      <w:pPr>
        <w:pStyle w:val="Heading2"/>
        <w:spacing w:before="63"/>
      </w:pPr>
      <w:bookmarkStart w:id="4" w:name="Underpinning_Service_Principles_and_Valu"/>
      <w:bookmarkEnd w:id="4"/>
      <w:r>
        <w:rPr>
          <w:color w:val="2E5395"/>
        </w:rPr>
        <w:lastRenderedPageBreak/>
        <w:t>Underpinning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Service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Principles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2"/>
        </w:rPr>
        <w:t>Values</w:t>
      </w:r>
    </w:p>
    <w:p w14:paraId="018D4F28" w14:textId="77777777" w:rsidR="00090C29" w:rsidRDefault="00090C29">
      <w:pPr>
        <w:pStyle w:val="BodyText"/>
        <w:spacing w:before="153"/>
        <w:rPr>
          <w:sz w:val="28"/>
        </w:rPr>
      </w:pPr>
    </w:p>
    <w:p w14:paraId="252267B5" w14:textId="77777777" w:rsidR="00090C29" w:rsidRDefault="002469F4">
      <w:pPr>
        <w:pStyle w:val="BodyText"/>
        <w:spacing w:line="261" w:lineRule="auto"/>
        <w:ind w:left="100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issues around consent and confidentiality are discussed and/or addressed:</w:t>
      </w:r>
    </w:p>
    <w:p w14:paraId="33F14ABF" w14:textId="77777777" w:rsidR="00090C29" w:rsidRDefault="00090C29">
      <w:pPr>
        <w:pStyle w:val="BodyText"/>
        <w:spacing w:before="38"/>
      </w:pPr>
    </w:p>
    <w:p w14:paraId="4ACD4502" w14:textId="77777777" w:rsidR="00090C29" w:rsidRDefault="002469F4">
      <w:pPr>
        <w:pStyle w:val="BodyText"/>
        <w:spacing w:line="261" w:lineRule="auto"/>
        <w:ind w:left="100"/>
      </w:pPr>
      <w:r>
        <w:t>Providers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values;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 embedded into service design and operational processes:</w:t>
      </w:r>
    </w:p>
    <w:p w14:paraId="3FDD4816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148" w:line="278" w:lineRule="auto"/>
        <w:ind w:right="47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supportive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service </w:t>
      </w:r>
      <w:r>
        <w:rPr>
          <w:spacing w:val="-2"/>
          <w:sz w:val="24"/>
        </w:rPr>
        <w:t>users.</w:t>
      </w:r>
    </w:p>
    <w:p w14:paraId="27235ACC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0"/>
        </w:tabs>
        <w:spacing w:line="271" w:lineRule="exact"/>
        <w:ind w:left="1180"/>
        <w:rPr>
          <w:sz w:val="24"/>
        </w:rPr>
      </w:pP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configured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needs.</w:t>
      </w:r>
    </w:p>
    <w:p w14:paraId="125EFFAE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44" w:line="273" w:lineRule="auto"/>
        <w:ind w:right="107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aspire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highest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excellence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professionalism.</w:t>
      </w:r>
    </w:p>
    <w:p w14:paraId="61837932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6" w:lineRule="auto"/>
        <w:ind w:right="63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does. Care and support should be personalised with service users actively involved in their care planning.</w:t>
      </w:r>
    </w:p>
    <w:p w14:paraId="0BCD5BD8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line="273" w:lineRule="auto"/>
        <w:ind w:right="19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 users in understanding their options and making informed decisions.</w:t>
      </w:r>
    </w:p>
    <w:p w14:paraId="6049176D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4" w:line="273" w:lineRule="auto"/>
        <w:ind w:right="908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users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 play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in shaping and assessing service delivery.</w:t>
      </w:r>
    </w:p>
    <w:p w14:paraId="6F14A602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3" w:lineRule="auto"/>
        <w:ind w:right="634"/>
        <w:rPr>
          <w:sz w:val="24"/>
        </w:rPr>
      </w:pP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across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4"/>
          <w:sz w:val="24"/>
        </w:rPr>
        <w:t xml:space="preserve"> </w:t>
      </w:r>
      <w:r>
        <w:rPr>
          <w:sz w:val="24"/>
        </w:rPr>
        <w:t>boundaries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 with other organisations in the interest of service users.</w:t>
      </w:r>
    </w:p>
    <w:p w14:paraId="06318CC5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3" w:lineRule="auto"/>
        <w:ind w:right="178"/>
        <w:rPr>
          <w:sz w:val="24"/>
        </w:rPr>
      </w:pP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users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wellbeing.</w:t>
      </w:r>
    </w:p>
    <w:p w14:paraId="35F226BA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3" w:lineRule="auto"/>
        <w:ind w:right="260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recover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of crime and victimisation.</w:t>
      </w:r>
    </w:p>
    <w:p w14:paraId="25C47A26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3" w:lineRule="auto"/>
        <w:ind w:right="29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public,</w:t>
      </w:r>
      <w:r>
        <w:rPr>
          <w:spacing w:val="-6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users that it serves.</w:t>
      </w:r>
    </w:p>
    <w:p w14:paraId="7D8ECFB4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0"/>
        </w:tabs>
        <w:spacing w:before="6"/>
        <w:ind w:left="1180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treated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times.</w:t>
      </w:r>
    </w:p>
    <w:p w14:paraId="6AC32CAA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39" w:line="278" w:lineRule="auto"/>
        <w:ind w:right="362"/>
        <w:rPr>
          <w:sz w:val="24"/>
        </w:rPr>
      </w:pP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users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complaint’s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 of the provider and the commissioners.</w:t>
      </w:r>
    </w:p>
    <w:p w14:paraId="5C9574C3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379"/>
        <w:rPr>
          <w:sz w:val="24"/>
        </w:rPr>
      </w:pPr>
      <w:r>
        <w:rPr>
          <w:sz w:val="24"/>
        </w:rPr>
        <w:t>Service user information will be treated confidentiality, aside from where safeguarding policies determine information should be shared (see policies).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shared,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sharing principles of the General Data Protection Regulations.</w:t>
      </w:r>
    </w:p>
    <w:p w14:paraId="6CAD321B" w14:textId="77777777" w:rsidR="00090C29" w:rsidRDefault="00090C29">
      <w:pPr>
        <w:pStyle w:val="BodyText"/>
        <w:spacing w:before="78"/>
      </w:pPr>
    </w:p>
    <w:p w14:paraId="4B682AC5" w14:textId="77777777" w:rsidR="00090C29" w:rsidRDefault="002469F4">
      <w:pPr>
        <w:pStyle w:val="Heading2"/>
      </w:pPr>
      <w:bookmarkStart w:id="5" w:name="Equality_and_Diversity"/>
      <w:bookmarkEnd w:id="5"/>
      <w:r>
        <w:rPr>
          <w:color w:val="2E5395"/>
        </w:rPr>
        <w:t>Equality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2"/>
        </w:rPr>
        <w:t>Diversity</w:t>
      </w:r>
    </w:p>
    <w:p w14:paraId="763DB63C" w14:textId="77777777" w:rsidR="00090C29" w:rsidRDefault="002469F4">
      <w:pPr>
        <w:pStyle w:val="BodyText"/>
        <w:spacing w:before="30" w:line="261" w:lineRule="auto"/>
        <w:ind w:left="100" w:right="218"/>
      </w:pPr>
      <w:r>
        <w:t>Care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of the population.</w:t>
      </w:r>
    </w:p>
    <w:p w14:paraId="38850080" w14:textId="77777777" w:rsidR="00090C29" w:rsidRDefault="002469F4">
      <w:pPr>
        <w:pStyle w:val="BodyText"/>
        <w:spacing w:before="154" w:line="259" w:lineRule="auto"/>
        <w:ind w:left="100"/>
      </w:pPr>
      <w:r>
        <w:t>The delivery of services should be equitable for all. It must also comply with requirements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 paying due regard to the following aims of the duty when designing, delivering, or evaluating support services or when referring service users to other services:</w:t>
      </w:r>
    </w:p>
    <w:p w14:paraId="61710D22" w14:textId="77777777" w:rsidR="00090C29" w:rsidRDefault="00090C29">
      <w:pPr>
        <w:spacing w:line="259" w:lineRule="auto"/>
        <w:sectPr w:rsidR="00090C29">
          <w:pgSz w:w="11910" w:h="16840"/>
          <w:pgMar w:top="1380" w:right="1280" w:bottom="280" w:left="1340" w:header="720" w:footer="720" w:gutter="0"/>
          <w:cols w:space="720"/>
        </w:sectPr>
      </w:pPr>
    </w:p>
    <w:p w14:paraId="4911BB00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80" w:line="273" w:lineRule="auto"/>
        <w:ind w:right="245"/>
        <w:rPr>
          <w:sz w:val="24"/>
        </w:rPr>
      </w:pPr>
      <w:r>
        <w:rPr>
          <w:sz w:val="24"/>
        </w:rPr>
        <w:lastRenderedPageBreak/>
        <w:t>Eliminate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7"/>
          <w:sz w:val="24"/>
        </w:rPr>
        <w:t xml:space="preserve"> </w:t>
      </w:r>
      <w:r>
        <w:rPr>
          <w:sz w:val="24"/>
        </w:rPr>
        <w:t>harassment,</w:t>
      </w:r>
      <w:r>
        <w:rPr>
          <w:spacing w:val="-7"/>
          <w:sz w:val="24"/>
        </w:rPr>
        <w:t xml:space="preserve"> </w:t>
      </w:r>
      <w:r>
        <w:rPr>
          <w:sz w:val="24"/>
        </w:rPr>
        <w:t>victimisation,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conduct that is prohibited by or under the Act.</w:t>
      </w:r>
    </w:p>
    <w:p w14:paraId="483FCD2F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3" w:lineRule="auto"/>
        <w:ind w:right="565"/>
        <w:rPr>
          <w:sz w:val="24"/>
        </w:rPr>
      </w:pP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relevant protected characteristic and persons who do not share it.</w:t>
      </w:r>
    </w:p>
    <w:p w14:paraId="52AF6A47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3" w:lineRule="auto"/>
        <w:ind w:right="592"/>
        <w:rPr>
          <w:sz w:val="24"/>
        </w:rPr>
      </w:pP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protected characteristic and persons who do not share it.</w:t>
      </w:r>
    </w:p>
    <w:p w14:paraId="2E8CF658" w14:textId="77777777" w:rsidR="00090C29" w:rsidRDefault="002469F4">
      <w:pPr>
        <w:pStyle w:val="ListParagraph"/>
        <w:numPr>
          <w:ilvl w:val="0"/>
          <w:numId w:val="3"/>
        </w:numPr>
        <w:tabs>
          <w:tab w:val="left" w:pos="1181"/>
        </w:tabs>
        <w:spacing w:before="6" w:line="276" w:lineRule="auto"/>
        <w:ind w:right="510"/>
        <w:rPr>
          <w:sz w:val="24"/>
        </w:rPr>
      </w:pPr>
      <w:r>
        <w:rPr>
          <w:sz w:val="24"/>
        </w:rPr>
        <w:t>The duty covers eight protected characteristics: age, disability, gender reassignment,</w:t>
      </w:r>
      <w:r>
        <w:rPr>
          <w:spacing w:val="-6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maternity,</w:t>
      </w:r>
      <w:r>
        <w:rPr>
          <w:spacing w:val="-6"/>
          <w:sz w:val="24"/>
        </w:rPr>
        <w:t xml:space="preserve"> </w:t>
      </w:r>
      <w:r>
        <w:rPr>
          <w:sz w:val="24"/>
        </w:rPr>
        <w:t>race,</w:t>
      </w:r>
      <w:r>
        <w:rPr>
          <w:spacing w:val="-6"/>
          <w:sz w:val="24"/>
        </w:rPr>
        <w:t xml:space="preserve"> </w:t>
      </w:r>
      <w:r>
        <w:rPr>
          <w:sz w:val="24"/>
        </w:rPr>
        <w:t>religion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belief,</w:t>
      </w:r>
      <w:r>
        <w:rPr>
          <w:spacing w:val="-6"/>
          <w:sz w:val="24"/>
        </w:rPr>
        <w:t xml:space="preserve"> </w:t>
      </w:r>
      <w:r>
        <w:rPr>
          <w:sz w:val="24"/>
        </w:rPr>
        <w:t>gender, sexual orientation.</w:t>
      </w:r>
    </w:p>
    <w:p w14:paraId="70D34B8F" w14:textId="77777777" w:rsidR="00090C29" w:rsidRDefault="00090C29">
      <w:pPr>
        <w:pStyle w:val="BodyText"/>
        <w:spacing w:before="265"/>
      </w:pPr>
    </w:p>
    <w:p w14:paraId="750692A0" w14:textId="77777777" w:rsidR="00090C29" w:rsidRDefault="002469F4">
      <w:pPr>
        <w:pStyle w:val="Heading2"/>
      </w:pPr>
      <w:bookmarkStart w:id="6" w:name="Performance_and_Quality_Indicators"/>
      <w:bookmarkEnd w:id="6"/>
      <w:r>
        <w:rPr>
          <w:color w:val="2E5395"/>
        </w:rPr>
        <w:t>Performance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Quality</w:t>
      </w:r>
      <w:r>
        <w:rPr>
          <w:color w:val="2E5395"/>
          <w:spacing w:val="-2"/>
        </w:rPr>
        <w:t xml:space="preserve"> Indicators</w:t>
      </w:r>
    </w:p>
    <w:p w14:paraId="1833F0B3" w14:textId="77777777" w:rsidR="00090C29" w:rsidRDefault="002469F4">
      <w:pPr>
        <w:pStyle w:val="BodyText"/>
        <w:spacing w:before="25" w:line="261" w:lineRule="auto"/>
        <w:ind w:left="100"/>
      </w:pP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to evidence meeting the outcomes of the service.</w:t>
      </w:r>
    </w:p>
    <w:p w14:paraId="1BA5BE26" w14:textId="77777777" w:rsidR="00090C29" w:rsidRDefault="002469F4">
      <w:pPr>
        <w:pStyle w:val="BodyText"/>
        <w:spacing w:before="154" w:line="261" w:lineRule="auto"/>
        <w:ind w:left="100" w:right="218"/>
      </w:pPr>
      <w:r>
        <w:t>Providers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indicators </w:t>
      </w:r>
      <w:proofErr w:type="gramStart"/>
      <w:r>
        <w:t>on a monthly basis</w:t>
      </w:r>
      <w:proofErr w:type="gramEnd"/>
      <w:r>
        <w:t>, highlighting any exceptional findings to the commissioners, to whom they will otherwise report on a quarterly basis.</w:t>
      </w:r>
    </w:p>
    <w:p w14:paraId="407C7758" w14:textId="77777777" w:rsidR="00090C29" w:rsidRDefault="002469F4">
      <w:pPr>
        <w:pStyle w:val="BodyText"/>
        <w:spacing w:before="153" w:line="261" w:lineRule="auto"/>
        <w:ind w:left="100"/>
      </w:pP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data including demographic information.</w:t>
      </w:r>
    </w:p>
    <w:p w14:paraId="01FB4603" w14:textId="77777777" w:rsidR="00090C29" w:rsidRDefault="002469F4">
      <w:pPr>
        <w:pStyle w:val="BodyText"/>
        <w:spacing w:before="154" w:line="261" w:lineRule="auto"/>
        <w:ind w:left="100"/>
      </w:pPr>
      <w:r>
        <w:t>If</w:t>
      </w:r>
      <w:r>
        <w:rPr>
          <w:spacing w:val="-5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consortia,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all management information, subcategorised by each intervention.</w:t>
      </w:r>
    </w:p>
    <w:p w14:paraId="1FB988CE" w14:textId="77777777" w:rsidR="00090C29" w:rsidRDefault="002469F4">
      <w:pPr>
        <w:pStyle w:val="Heading2"/>
        <w:spacing w:before="230"/>
      </w:pPr>
      <w:bookmarkStart w:id="7" w:name="Data_Protection_Responsibilities"/>
      <w:bookmarkEnd w:id="7"/>
      <w:r>
        <w:rPr>
          <w:color w:val="2E5395"/>
        </w:rPr>
        <w:t>Data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Protection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Responsibilities</w:t>
      </w:r>
    </w:p>
    <w:p w14:paraId="2BC204A8" w14:textId="77777777" w:rsidR="00090C29" w:rsidRDefault="002469F4">
      <w:pPr>
        <w:pStyle w:val="BodyText"/>
        <w:spacing w:before="31" w:line="256" w:lineRule="auto"/>
        <w:ind w:left="100"/>
      </w:pP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when performing the services.</w:t>
      </w:r>
    </w:p>
    <w:p w14:paraId="4D3965E4" w14:textId="77777777" w:rsidR="00090C29" w:rsidRDefault="002469F4">
      <w:pPr>
        <w:pStyle w:val="Heading2"/>
        <w:spacing w:before="242"/>
      </w:pPr>
      <w:bookmarkStart w:id="8" w:name="Policies"/>
      <w:bookmarkEnd w:id="8"/>
      <w:r>
        <w:rPr>
          <w:color w:val="2E5395"/>
          <w:spacing w:val="-2"/>
        </w:rPr>
        <w:t>Policies</w:t>
      </w:r>
    </w:p>
    <w:p w14:paraId="2E06B2E5" w14:textId="77777777" w:rsidR="00090C29" w:rsidRDefault="002469F4">
      <w:pPr>
        <w:pStyle w:val="BodyText"/>
        <w:spacing w:before="31" w:line="256" w:lineRule="auto"/>
        <w:ind w:left="100"/>
      </w:pP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 available</w:t>
      </w:r>
      <w:r>
        <w:rPr>
          <w:spacing w:val="-3"/>
        </w:rPr>
        <w:t xml:space="preserve"> </w:t>
      </w:r>
      <w:r>
        <w:t>for review by the VERU upon request.</w:t>
      </w:r>
    </w:p>
    <w:p w14:paraId="5209D794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160"/>
        <w:ind w:left="820" w:hanging="360"/>
        <w:rPr>
          <w:sz w:val="24"/>
        </w:rPr>
      </w:pP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Vulnerable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Adults</w:t>
      </w:r>
    </w:p>
    <w:p w14:paraId="5EA0212E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hanging="360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Protection</w:t>
      </w:r>
    </w:p>
    <w:p w14:paraId="4025C870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ind w:left="820" w:hanging="360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Sharing</w:t>
      </w:r>
    </w:p>
    <w:p w14:paraId="04874BA8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hanging="360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Security</w:t>
      </w:r>
    </w:p>
    <w:p w14:paraId="556E0CC6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ind w:left="820" w:hanging="360"/>
        <w:rPr>
          <w:sz w:val="24"/>
        </w:rPr>
      </w:pPr>
      <w:r>
        <w:rPr>
          <w:spacing w:val="-2"/>
          <w:sz w:val="24"/>
        </w:rPr>
        <w:t>Privacy</w:t>
      </w:r>
    </w:p>
    <w:p w14:paraId="79ECF03A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hanging="360"/>
        <w:rPr>
          <w:sz w:val="24"/>
        </w:rPr>
      </w:pPr>
      <w:r>
        <w:rPr>
          <w:spacing w:val="-2"/>
          <w:sz w:val="24"/>
        </w:rPr>
        <w:t>Complaints</w:t>
      </w:r>
    </w:p>
    <w:p w14:paraId="11C8DB48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45"/>
        <w:ind w:left="820" w:hanging="360"/>
        <w:rPr>
          <w:sz w:val="24"/>
        </w:rPr>
      </w:pPr>
      <w:r>
        <w:rPr>
          <w:sz w:val="24"/>
        </w:rPr>
        <w:t xml:space="preserve">Business </w:t>
      </w:r>
      <w:r>
        <w:rPr>
          <w:spacing w:val="-2"/>
          <w:sz w:val="24"/>
        </w:rPr>
        <w:t>Continuity</w:t>
      </w:r>
    </w:p>
    <w:p w14:paraId="61911685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hanging="360"/>
        <w:rPr>
          <w:sz w:val="24"/>
        </w:rPr>
      </w:pPr>
      <w:r>
        <w:rPr>
          <w:sz w:val="24"/>
        </w:rPr>
        <w:t>HR</w:t>
      </w:r>
      <w:r>
        <w:rPr>
          <w:spacing w:val="-4"/>
          <w:sz w:val="24"/>
        </w:rPr>
        <w:t xml:space="preserve"> </w:t>
      </w:r>
      <w:r>
        <w:rPr>
          <w:sz w:val="24"/>
        </w:rPr>
        <w:t>(equal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7"/>
          <w:sz w:val="24"/>
        </w:rPr>
        <w:t xml:space="preserve"> </w:t>
      </w:r>
      <w:r>
        <w:rPr>
          <w:sz w:val="24"/>
        </w:rPr>
        <w:t>vetting,</w:t>
      </w:r>
      <w:r>
        <w:rPr>
          <w:spacing w:val="-6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training)</w:t>
      </w:r>
    </w:p>
    <w:p w14:paraId="1619E375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hanging="360"/>
        <w:rPr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Safety</w:t>
      </w:r>
    </w:p>
    <w:p w14:paraId="7A37ABA2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ind w:left="820" w:hanging="360"/>
        <w:rPr>
          <w:sz w:val="24"/>
        </w:rPr>
      </w:pP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Inclusion</w:t>
      </w:r>
    </w:p>
    <w:p w14:paraId="44C06588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hanging="360"/>
        <w:rPr>
          <w:sz w:val="24"/>
        </w:rPr>
      </w:pPr>
      <w:r>
        <w:rPr>
          <w:sz w:val="24"/>
        </w:rPr>
        <w:t xml:space="preserve">Lone </w:t>
      </w:r>
      <w:r>
        <w:rPr>
          <w:spacing w:val="-2"/>
          <w:sz w:val="24"/>
        </w:rPr>
        <w:t>working</w:t>
      </w:r>
    </w:p>
    <w:p w14:paraId="2403D9AA" w14:textId="77777777" w:rsidR="00090C29" w:rsidRDefault="002469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ind w:left="820" w:hanging="360"/>
        <w:rPr>
          <w:sz w:val="24"/>
        </w:rPr>
      </w:pPr>
      <w:r>
        <w:rPr>
          <w:spacing w:val="-2"/>
          <w:sz w:val="24"/>
        </w:rPr>
        <w:t>Whistleblowing</w:t>
      </w:r>
    </w:p>
    <w:p w14:paraId="42C21EA2" w14:textId="77777777" w:rsidR="00090C29" w:rsidRDefault="00090C29">
      <w:pPr>
        <w:rPr>
          <w:sz w:val="24"/>
        </w:rPr>
        <w:sectPr w:rsidR="00090C29">
          <w:pgSz w:w="11910" w:h="16840"/>
          <w:pgMar w:top="1360" w:right="1280" w:bottom="280" w:left="1340" w:header="720" w:footer="720" w:gutter="0"/>
          <w:cols w:space="720"/>
        </w:sectPr>
      </w:pPr>
    </w:p>
    <w:p w14:paraId="2C1DF875" w14:textId="77777777" w:rsidR="00090C29" w:rsidRDefault="002469F4">
      <w:pPr>
        <w:pStyle w:val="Heading1"/>
      </w:pPr>
      <w:bookmarkStart w:id="9" w:name="Bidder_Response"/>
      <w:bookmarkEnd w:id="9"/>
      <w:r>
        <w:rPr>
          <w:color w:val="2E5395"/>
        </w:rPr>
        <w:lastRenderedPageBreak/>
        <w:t>Bidder</w:t>
      </w:r>
      <w:r>
        <w:rPr>
          <w:color w:val="2E5395"/>
          <w:spacing w:val="1"/>
        </w:rPr>
        <w:t xml:space="preserve"> </w:t>
      </w:r>
      <w:r>
        <w:rPr>
          <w:color w:val="2E5395"/>
          <w:spacing w:val="-2"/>
        </w:rPr>
        <w:t>Response</w:t>
      </w:r>
    </w:p>
    <w:p w14:paraId="14D15E8C" w14:textId="77777777" w:rsidR="00090C29" w:rsidRDefault="002469F4">
      <w:pPr>
        <w:pStyle w:val="BodyText"/>
        <w:spacing w:before="17" w:line="278" w:lineRule="auto"/>
        <w:ind w:left="100"/>
      </w:pPr>
      <w:r>
        <w:rPr>
          <w:color w:val="1F2023"/>
        </w:rPr>
        <w:t>To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respond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opportunity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please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read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below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instructions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complete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the Bidder Response Form found below:</w:t>
      </w:r>
    </w:p>
    <w:p w14:paraId="3F24E39F" w14:textId="77777777" w:rsidR="00090C29" w:rsidRDefault="00090C29">
      <w:pPr>
        <w:pStyle w:val="BodyText"/>
        <w:spacing w:before="39"/>
      </w:pPr>
    </w:p>
    <w:p w14:paraId="053D1E89" w14:textId="2D4F6653" w:rsidR="00090C29" w:rsidRDefault="002469F4">
      <w:pPr>
        <w:spacing w:line="273" w:lineRule="auto"/>
        <w:ind w:left="100" w:right="961"/>
        <w:jc w:val="both"/>
        <w:rPr>
          <w:rFonts w:ascii="Calibri"/>
        </w:rPr>
      </w:pPr>
      <w:r>
        <w:rPr>
          <w:color w:val="1F2023"/>
          <w:sz w:val="24"/>
        </w:rPr>
        <w:t>The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bid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response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deadline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is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16:00hrs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on</w:t>
      </w:r>
      <w:r>
        <w:rPr>
          <w:color w:val="1F2023"/>
          <w:spacing w:val="-6"/>
          <w:sz w:val="24"/>
        </w:rPr>
        <w:t xml:space="preserve"> </w:t>
      </w:r>
      <w:r w:rsidR="00A50F0F">
        <w:rPr>
          <w:color w:val="1F2023"/>
          <w:sz w:val="24"/>
        </w:rPr>
        <w:t>Friday</w:t>
      </w:r>
      <w:r>
        <w:rPr>
          <w:color w:val="1F2023"/>
          <w:spacing w:val="-2"/>
          <w:sz w:val="24"/>
        </w:rPr>
        <w:t xml:space="preserve"> </w:t>
      </w:r>
      <w:r w:rsidR="00A50F0F">
        <w:rPr>
          <w:color w:val="1F2023"/>
          <w:sz w:val="24"/>
        </w:rPr>
        <w:t>10</w:t>
      </w:r>
      <w:r>
        <w:rPr>
          <w:color w:val="1F2023"/>
          <w:sz w:val="24"/>
        </w:rPr>
        <w:t>th</w:t>
      </w:r>
      <w:r>
        <w:rPr>
          <w:color w:val="1F2023"/>
          <w:spacing w:val="-1"/>
          <w:sz w:val="24"/>
        </w:rPr>
        <w:t xml:space="preserve"> </w:t>
      </w:r>
      <w:r w:rsidR="00A50F0F">
        <w:rPr>
          <w:color w:val="1F2023"/>
          <w:sz w:val="24"/>
        </w:rPr>
        <w:t>May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2024.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Please complete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the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bidder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response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form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below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return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as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an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attachment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 xml:space="preserve">to </w:t>
      </w:r>
      <w:hyperlink r:id="rId6">
        <w:r>
          <w:rPr>
            <w:rFonts w:ascii="Calibri"/>
            <w:color w:val="0462C1"/>
            <w:u w:val="single" w:color="0462C1"/>
          </w:rPr>
          <w:t>PCC-</w:t>
        </w:r>
      </w:hyperlink>
      <w:r>
        <w:rPr>
          <w:rFonts w:ascii="Calibri"/>
          <w:color w:val="0462C1"/>
        </w:rPr>
        <w:t xml:space="preserve"> </w:t>
      </w:r>
      <w:hyperlink r:id="rId7">
        <w:r>
          <w:rPr>
            <w:rFonts w:ascii="Calibri"/>
            <w:color w:val="0462C1"/>
            <w:u w:val="single" w:color="0462C1"/>
          </w:rPr>
          <w:t>commissioning@beds.police.uk</w:t>
        </w:r>
      </w:hyperlink>
      <w:r>
        <w:rPr>
          <w:rFonts w:ascii="Calibri"/>
          <w:color w:val="0462C1"/>
        </w:rPr>
        <w:t xml:space="preserve"> </w:t>
      </w:r>
      <w:r>
        <w:rPr>
          <w:color w:val="1F2023"/>
          <w:sz w:val="24"/>
        </w:rPr>
        <w:t xml:space="preserve">&amp; </w:t>
      </w:r>
      <w:hyperlink r:id="rId8">
        <w:r>
          <w:rPr>
            <w:rFonts w:ascii="Calibri"/>
            <w:color w:val="0462C1"/>
            <w:u w:val="single" w:color="0462C1"/>
          </w:rPr>
          <w:t>Veru@beds.police.uk</w:t>
        </w:r>
      </w:hyperlink>
    </w:p>
    <w:p w14:paraId="14C92418" w14:textId="77777777" w:rsidR="00090C29" w:rsidRDefault="00090C29">
      <w:pPr>
        <w:pStyle w:val="BodyText"/>
        <w:spacing w:before="23"/>
        <w:rPr>
          <w:rFonts w:ascii="Calibri"/>
        </w:rPr>
      </w:pPr>
    </w:p>
    <w:p w14:paraId="037A7AA6" w14:textId="77777777" w:rsidR="00090C29" w:rsidRDefault="002469F4">
      <w:pPr>
        <w:pStyle w:val="BodyText"/>
        <w:spacing w:line="278" w:lineRule="auto"/>
        <w:ind w:left="100"/>
      </w:pPr>
      <w:r>
        <w:rPr>
          <w:color w:val="1F2023"/>
        </w:rPr>
        <w:t>Please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note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applications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will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only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accepted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if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submitted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prior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deadline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if completed correctly.</w:t>
      </w:r>
    </w:p>
    <w:p w14:paraId="0CBFE230" w14:textId="77777777" w:rsidR="00090C29" w:rsidRDefault="00090C29">
      <w:pPr>
        <w:pStyle w:val="BodyText"/>
        <w:spacing w:before="38"/>
      </w:pPr>
    </w:p>
    <w:p w14:paraId="38550189" w14:textId="77777777" w:rsidR="00090C29" w:rsidRDefault="002469F4">
      <w:pPr>
        <w:pStyle w:val="BodyText"/>
        <w:spacing w:line="273" w:lineRule="auto"/>
        <w:ind w:left="100" w:right="218"/>
      </w:pPr>
      <w:r>
        <w:rPr>
          <w:color w:val="1F2023"/>
        </w:rPr>
        <w:t>Bids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will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undergo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period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review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against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elements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service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criteria,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well as specification detail.</w:t>
      </w:r>
    </w:p>
    <w:p w14:paraId="3028C428" w14:textId="77777777" w:rsidR="00090C29" w:rsidRDefault="00090C29">
      <w:pPr>
        <w:pStyle w:val="BodyText"/>
        <w:spacing w:before="45"/>
      </w:pPr>
    </w:p>
    <w:p w14:paraId="26F9EEC7" w14:textId="77777777" w:rsidR="00090C29" w:rsidRDefault="002469F4">
      <w:pPr>
        <w:pStyle w:val="BodyText"/>
        <w:spacing w:before="1"/>
        <w:ind w:left="100"/>
      </w:pPr>
      <w:r>
        <w:rPr>
          <w:color w:val="1F2023"/>
        </w:rPr>
        <w:t>Where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relevant,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period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clarification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will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take</w:t>
      </w:r>
      <w:r>
        <w:rPr>
          <w:color w:val="1F2023"/>
          <w:spacing w:val="-7"/>
        </w:rPr>
        <w:t xml:space="preserve"> </w:t>
      </w:r>
      <w:r>
        <w:rPr>
          <w:color w:val="1F2023"/>
          <w:spacing w:val="-2"/>
        </w:rPr>
        <w:t>place.</w:t>
      </w:r>
    </w:p>
    <w:p w14:paraId="5D49FD44" w14:textId="77777777" w:rsidR="00090C29" w:rsidRDefault="00090C29">
      <w:pPr>
        <w:pStyle w:val="BodyText"/>
        <w:spacing w:before="83"/>
      </w:pPr>
    </w:p>
    <w:p w14:paraId="7A8603A6" w14:textId="2D9AE6FA" w:rsidR="00090C29" w:rsidRDefault="002469F4">
      <w:pPr>
        <w:pStyle w:val="BodyText"/>
        <w:ind w:left="100"/>
      </w:pPr>
      <w:r>
        <w:rPr>
          <w:color w:val="1F2023"/>
        </w:rPr>
        <w:t>All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bidders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will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notified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outcomes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W/C</w:t>
      </w:r>
      <w:r>
        <w:rPr>
          <w:color w:val="1F2023"/>
          <w:spacing w:val="-1"/>
        </w:rPr>
        <w:t xml:space="preserve"> </w:t>
      </w:r>
      <w:r w:rsidR="00A50F0F">
        <w:rPr>
          <w:color w:val="1F2023"/>
        </w:rPr>
        <w:t>13</w:t>
      </w:r>
      <w:r>
        <w:rPr>
          <w:color w:val="1F2023"/>
          <w:vertAlign w:val="superscript"/>
        </w:rPr>
        <w:t>th</w:t>
      </w:r>
      <w:r>
        <w:rPr>
          <w:color w:val="1F2023"/>
          <w:spacing w:val="-16"/>
        </w:rPr>
        <w:t xml:space="preserve"> </w:t>
      </w:r>
      <w:r w:rsidR="00A50F0F">
        <w:rPr>
          <w:color w:val="1F2023"/>
        </w:rPr>
        <w:t>May</w:t>
      </w:r>
      <w:r>
        <w:rPr>
          <w:color w:val="1F2023"/>
          <w:spacing w:val="-1"/>
        </w:rPr>
        <w:t xml:space="preserve"> </w:t>
      </w:r>
      <w:r>
        <w:rPr>
          <w:color w:val="1F2023"/>
          <w:spacing w:val="-2"/>
        </w:rPr>
        <w:t>2024.</w:t>
      </w:r>
    </w:p>
    <w:p w14:paraId="0246F15E" w14:textId="77777777" w:rsidR="00090C29" w:rsidRDefault="00090C29">
      <w:pPr>
        <w:sectPr w:rsidR="00090C29">
          <w:pgSz w:w="11910" w:h="16840"/>
          <w:pgMar w:top="1380" w:right="1280" w:bottom="280" w:left="1340" w:header="720" w:footer="720" w:gutter="0"/>
          <w:cols w:space="720"/>
        </w:sectPr>
      </w:pPr>
    </w:p>
    <w:p w14:paraId="76A65293" w14:textId="77777777" w:rsidR="00090C29" w:rsidRDefault="002469F4">
      <w:pPr>
        <w:spacing w:before="60" w:line="550" w:lineRule="exact"/>
        <w:ind w:right="51"/>
        <w:jc w:val="center"/>
        <w:rPr>
          <w:sz w:val="48"/>
        </w:rPr>
      </w:pPr>
      <w:r>
        <w:rPr>
          <w:spacing w:val="-10"/>
          <w:sz w:val="48"/>
        </w:rPr>
        <w:lastRenderedPageBreak/>
        <w:t>Bidder</w:t>
      </w:r>
      <w:r>
        <w:rPr>
          <w:spacing w:val="-19"/>
          <w:sz w:val="48"/>
        </w:rPr>
        <w:t xml:space="preserve"> </w:t>
      </w:r>
      <w:r>
        <w:rPr>
          <w:spacing w:val="-10"/>
          <w:sz w:val="48"/>
        </w:rPr>
        <w:t>Response</w:t>
      </w:r>
      <w:r>
        <w:rPr>
          <w:spacing w:val="-19"/>
          <w:sz w:val="48"/>
        </w:rPr>
        <w:t xml:space="preserve"> </w:t>
      </w:r>
      <w:r>
        <w:rPr>
          <w:spacing w:val="-10"/>
          <w:sz w:val="48"/>
        </w:rPr>
        <w:t>Form</w:t>
      </w:r>
    </w:p>
    <w:p w14:paraId="65BAD0C8" w14:textId="77777777" w:rsidR="00090C29" w:rsidRDefault="002469F4">
      <w:pPr>
        <w:spacing w:line="242" w:lineRule="auto"/>
        <w:ind w:left="395" w:hanging="96"/>
        <w:rPr>
          <w:sz w:val="28"/>
        </w:rPr>
      </w:pPr>
      <w:r>
        <w:rPr>
          <w:spacing w:val="-10"/>
          <w:sz w:val="28"/>
        </w:rPr>
        <w:t>Specification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pacing w:val="-10"/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Bedfordshire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Violence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Exploitation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Reduction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Unit</w:t>
      </w:r>
      <w:r>
        <w:rPr>
          <w:spacing w:val="-12"/>
          <w:sz w:val="28"/>
        </w:rPr>
        <w:t xml:space="preserve"> </w:t>
      </w:r>
      <w:r>
        <w:rPr>
          <w:spacing w:val="-10"/>
          <w:sz w:val="28"/>
        </w:rPr>
        <w:t xml:space="preserve">(VERU) </w:t>
      </w:r>
      <w:r>
        <w:rPr>
          <w:spacing w:val="-8"/>
          <w:sz w:val="28"/>
        </w:rPr>
        <w:t>Custody Navigators Programme - Bidding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opportunity 2024-2025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funding.</w:t>
      </w:r>
    </w:p>
    <w:p w14:paraId="4AE8717B" w14:textId="77777777" w:rsidR="00090C29" w:rsidRDefault="00090C29">
      <w:pPr>
        <w:pStyle w:val="BodyText"/>
        <w:rPr>
          <w:sz w:val="20"/>
        </w:rPr>
      </w:pPr>
    </w:p>
    <w:p w14:paraId="525659F1" w14:textId="77777777" w:rsidR="00090C29" w:rsidRDefault="00090C29">
      <w:pPr>
        <w:pStyle w:val="BodyText"/>
        <w:spacing w:before="90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5903"/>
      </w:tblGrid>
      <w:tr w:rsidR="00090C29" w14:paraId="200AADDF" w14:textId="77777777">
        <w:trPr>
          <w:trHeight w:val="740"/>
        </w:trPr>
        <w:tc>
          <w:tcPr>
            <w:tcW w:w="3117" w:type="dxa"/>
          </w:tcPr>
          <w:p w14:paraId="55C55FB8" w14:textId="77777777" w:rsidR="00090C29" w:rsidRDefault="002469F4">
            <w:pPr>
              <w:pStyle w:val="TableParagraph"/>
              <w:spacing w:before="2"/>
              <w:ind w:left="830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Name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pacing w:val="-5"/>
                <w:sz w:val="28"/>
              </w:rPr>
              <w:t>of</w:t>
            </w:r>
          </w:p>
          <w:p w14:paraId="0FF608A3" w14:textId="77777777" w:rsidR="00090C29" w:rsidRDefault="002469F4">
            <w:pPr>
              <w:pStyle w:val="TableParagraph"/>
              <w:spacing w:before="48"/>
              <w:ind w:left="830"/>
              <w:rPr>
                <w:b/>
                <w:sz w:val="28"/>
              </w:rPr>
            </w:pPr>
            <w:r>
              <w:rPr>
                <w:b/>
                <w:color w:val="2E5395"/>
                <w:spacing w:val="-2"/>
                <w:sz w:val="28"/>
              </w:rPr>
              <w:t>Organisation:</w:t>
            </w:r>
          </w:p>
        </w:tc>
        <w:tc>
          <w:tcPr>
            <w:tcW w:w="5903" w:type="dxa"/>
          </w:tcPr>
          <w:p w14:paraId="6CB6132E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219339A5" w14:textId="77777777">
        <w:trPr>
          <w:trHeight w:val="370"/>
        </w:trPr>
        <w:tc>
          <w:tcPr>
            <w:tcW w:w="3117" w:type="dxa"/>
          </w:tcPr>
          <w:p w14:paraId="54BCF5B0" w14:textId="77777777" w:rsidR="00090C29" w:rsidRDefault="002469F4">
            <w:pPr>
              <w:pStyle w:val="TableParagraph"/>
              <w:spacing w:before="2"/>
              <w:ind w:right="302"/>
              <w:jc w:val="right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Contact</w:t>
            </w:r>
            <w:r>
              <w:rPr>
                <w:b/>
                <w:color w:val="2E5395"/>
                <w:spacing w:val="-9"/>
                <w:sz w:val="28"/>
              </w:rPr>
              <w:t xml:space="preserve"> </w:t>
            </w:r>
            <w:r>
              <w:rPr>
                <w:b/>
                <w:color w:val="2E5395"/>
                <w:spacing w:val="-2"/>
                <w:sz w:val="28"/>
              </w:rPr>
              <w:t>Name:</w:t>
            </w:r>
          </w:p>
        </w:tc>
        <w:tc>
          <w:tcPr>
            <w:tcW w:w="5903" w:type="dxa"/>
          </w:tcPr>
          <w:p w14:paraId="702A4B2F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2EB303DD" w14:textId="77777777">
        <w:trPr>
          <w:trHeight w:val="370"/>
        </w:trPr>
        <w:tc>
          <w:tcPr>
            <w:tcW w:w="3117" w:type="dxa"/>
          </w:tcPr>
          <w:p w14:paraId="28173440" w14:textId="77777777" w:rsidR="00090C29" w:rsidRDefault="002469F4">
            <w:pPr>
              <w:pStyle w:val="TableParagraph"/>
              <w:spacing w:before="2"/>
              <w:ind w:right="313"/>
              <w:jc w:val="right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Contact</w:t>
            </w:r>
            <w:r>
              <w:rPr>
                <w:b/>
                <w:color w:val="2E5395"/>
                <w:spacing w:val="-9"/>
                <w:sz w:val="28"/>
              </w:rPr>
              <w:t xml:space="preserve"> </w:t>
            </w:r>
            <w:r>
              <w:rPr>
                <w:b/>
                <w:color w:val="2E5395"/>
                <w:spacing w:val="-2"/>
                <w:sz w:val="28"/>
              </w:rPr>
              <w:t>Email:</w:t>
            </w:r>
          </w:p>
        </w:tc>
        <w:tc>
          <w:tcPr>
            <w:tcW w:w="5903" w:type="dxa"/>
          </w:tcPr>
          <w:p w14:paraId="1D3C55C4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74EDF974" w14:textId="77777777">
        <w:trPr>
          <w:trHeight w:val="1110"/>
        </w:trPr>
        <w:tc>
          <w:tcPr>
            <w:tcW w:w="3117" w:type="dxa"/>
          </w:tcPr>
          <w:p w14:paraId="24A80FF3" w14:textId="77777777" w:rsidR="00090C29" w:rsidRDefault="002469F4">
            <w:pPr>
              <w:pStyle w:val="TableParagraph"/>
              <w:spacing w:before="2" w:line="276" w:lineRule="auto"/>
              <w:ind w:left="830"/>
              <w:rPr>
                <w:b/>
                <w:sz w:val="28"/>
              </w:rPr>
            </w:pPr>
            <w:r>
              <w:rPr>
                <w:b/>
                <w:color w:val="2E5395"/>
                <w:spacing w:val="-2"/>
                <w:sz w:val="28"/>
              </w:rPr>
              <w:t>Contact Telephone</w:t>
            </w:r>
          </w:p>
          <w:p w14:paraId="5E78AEDF" w14:textId="77777777" w:rsidR="00090C29" w:rsidRDefault="002469F4">
            <w:pPr>
              <w:pStyle w:val="TableParagraph"/>
              <w:spacing w:line="321" w:lineRule="exact"/>
              <w:ind w:left="830"/>
              <w:rPr>
                <w:b/>
                <w:sz w:val="28"/>
              </w:rPr>
            </w:pPr>
            <w:r>
              <w:rPr>
                <w:b/>
                <w:color w:val="2E5395"/>
                <w:spacing w:val="-2"/>
                <w:sz w:val="28"/>
              </w:rPr>
              <w:t>Number:</w:t>
            </w:r>
          </w:p>
        </w:tc>
        <w:tc>
          <w:tcPr>
            <w:tcW w:w="5903" w:type="dxa"/>
          </w:tcPr>
          <w:p w14:paraId="56D999CC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87C8E1" w14:textId="77777777" w:rsidR="00090C29" w:rsidRDefault="002469F4">
      <w:pPr>
        <w:pStyle w:val="Heading1"/>
        <w:spacing w:before="241"/>
      </w:pPr>
      <w:bookmarkStart w:id="10" w:name="Section_1:_Information_and_Eligibility_c"/>
      <w:bookmarkEnd w:id="10"/>
      <w:r>
        <w:rPr>
          <w:color w:val="2E5395"/>
        </w:rPr>
        <w:t>Section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1: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Information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Eligibility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criteria</w:t>
      </w:r>
    </w:p>
    <w:p w14:paraId="3C3255C0" w14:textId="77777777" w:rsidR="00090C29" w:rsidRDefault="002469F4">
      <w:pPr>
        <w:pStyle w:val="BodyText"/>
        <w:spacing w:before="32"/>
        <w:ind w:left="100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color w:val="6F2F9F"/>
        </w:rPr>
        <w:t>*</w:t>
      </w:r>
      <w:r>
        <w:rPr>
          <w:color w:val="6F2F9F"/>
          <w:spacing w:val="-2"/>
        </w:rPr>
        <w:t xml:space="preserve"> </w:t>
      </w:r>
      <w:r>
        <w:t>advises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showstopper</w:t>
      </w:r>
      <w:r>
        <w:rPr>
          <w:spacing w:val="-1"/>
        </w:rPr>
        <w:t xml:space="preserve"> </w:t>
      </w:r>
      <w:r>
        <w:rPr>
          <w:spacing w:val="-2"/>
        </w:rPr>
        <w:t>process.</w:t>
      </w:r>
    </w:p>
    <w:p w14:paraId="721083CF" w14:textId="77777777" w:rsidR="00090C29" w:rsidRDefault="002469F4">
      <w:pPr>
        <w:pStyle w:val="ListParagraph"/>
        <w:numPr>
          <w:ilvl w:val="0"/>
          <w:numId w:val="2"/>
        </w:numPr>
        <w:tabs>
          <w:tab w:val="left" w:pos="818"/>
        </w:tabs>
        <w:spacing w:before="179" w:after="39"/>
        <w:ind w:left="818" w:hanging="358"/>
        <w:rPr>
          <w:sz w:val="24"/>
        </w:rPr>
      </w:pPr>
      <w:r>
        <w:rPr>
          <w:sz w:val="24"/>
        </w:rPr>
        <w:t>Organisation</w:t>
      </w:r>
      <w:r>
        <w:rPr>
          <w:spacing w:val="-5"/>
          <w:sz w:val="24"/>
        </w:rPr>
        <w:t xml:space="preserve"> </w:t>
      </w:r>
      <w:r>
        <w:rPr>
          <w:sz w:val="24"/>
        </w:rPr>
        <w:t>Type -</w:t>
      </w:r>
      <w:r>
        <w:rPr>
          <w:spacing w:val="-4"/>
          <w:sz w:val="24"/>
        </w:rPr>
        <w:t xml:space="preserve"> </w:t>
      </w:r>
      <w:r>
        <w:rPr>
          <w:sz w:val="24"/>
        </w:rPr>
        <w:t>tick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bid):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5543"/>
        <w:gridCol w:w="2301"/>
      </w:tblGrid>
      <w:tr w:rsidR="00090C29" w14:paraId="753781AD" w14:textId="77777777">
        <w:trPr>
          <w:trHeight w:val="320"/>
        </w:trPr>
        <w:tc>
          <w:tcPr>
            <w:tcW w:w="1176" w:type="dxa"/>
          </w:tcPr>
          <w:p w14:paraId="7E9D8CF6" w14:textId="77777777" w:rsidR="00090C29" w:rsidRDefault="002469F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543" w:type="dxa"/>
          </w:tcPr>
          <w:p w14:paraId="7D35C7CD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2301" w:type="dxa"/>
          </w:tcPr>
          <w:p w14:paraId="133F0F38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76235F11" w14:textId="77777777">
        <w:trPr>
          <w:trHeight w:val="315"/>
        </w:trPr>
        <w:tc>
          <w:tcPr>
            <w:tcW w:w="1176" w:type="dxa"/>
          </w:tcPr>
          <w:p w14:paraId="6D76BBBC" w14:textId="77777777" w:rsidR="00090C29" w:rsidRDefault="002469F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543" w:type="dxa"/>
          </w:tcPr>
          <w:p w14:paraId="7F0D1F18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Community/voluntary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2301" w:type="dxa"/>
          </w:tcPr>
          <w:p w14:paraId="356EC90A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</w:tr>
    </w:tbl>
    <w:p w14:paraId="46031898" w14:textId="77777777" w:rsidR="00090C29" w:rsidRDefault="00090C29">
      <w:pPr>
        <w:pStyle w:val="BodyText"/>
        <w:rPr>
          <w:sz w:val="20"/>
        </w:rPr>
      </w:pPr>
    </w:p>
    <w:p w14:paraId="7FD35E26" w14:textId="77777777" w:rsidR="00090C29" w:rsidRDefault="00090C29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8"/>
        <w:gridCol w:w="2641"/>
      </w:tblGrid>
      <w:tr w:rsidR="00090C29" w14:paraId="6E89BE7F" w14:textId="77777777">
        <w:trPr>
          <w:trHeight w:val="315"/>
        </w:trPr>
        <w:tc>
          <w:tcPr>
            <w:tcW w:w="6378" w:type="dxa"/>
          </w:tcPr>
          <w:p w14:paraId="6ACFDD53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641" w:type="dxa"/>
          </w:tcPr>
          <w:p w14:paraId="436AAD5E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</w:tr>
    </w:tbl>
    <w:p w14:paraId="355DF5B0" w14:textId="77777777" w:rsidR="00090C29" w:rsidRDefault="00090C29">
      <w:pPr>
        <w:pStyle w:val="BodyText"/>
        <w:spacing w:before="184"/>
      </w:pPr>
    </w:p>
    <w:p w14:paraId="70A73BF9" w14:textId="77777777" w:rsidR="00090C29" w:rsidRDefault="002469F4">
      <w:pPr>
        <w:pStyle w:val="ListParagraph"/>
        <w:numPr>
          <w:ilvl w:val="0"/>
          <w:numId w:val="2"/>
        </w:numPr>
        <w:tabs>
          <w:tab w:val="left" w:pos="818"/>
        </w:tabs>
        <w:spacing w:after="40"/>
        <w:ind w:left="818" w:hanging="358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project/service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services?</w:t>
      </w:r>
      <w:r>
        <w:rPr>
          <w:spacing w:val="5"/>
          <w:sz w:val="24"/>
        </w:rPr>
        <w:t xml:space="preserve"> </w:t>
      </w:r>
      <w:r>
        <w:rPr>
          <w:sz w:val="24"/>
        </w:rPr>
        <w:t>(please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tick)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8"/>
        <w:gridCol w:w="2691"/>
      </w:tblGrid>
      <w:tr w:rsidR="00090C29" w14:paraId="2A2C9C79" w14:textId="77777777">
        <w:trPr>
          <w:trHeight w:val="320"/>
        </w:trPr>
        <w:tc>
          <w:tcPr>
            <w:tcW w:w="6378" w:type="dxa"/>
          </w:tcPr>
          <w:p w14:paraId="5AB4B3E5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2691" w:type="dxa"/>
          </w:tcPr>
          <w:p w14:paraId="61663C85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67DA26E3" w14:textId="77777777">
        <w:trPr>
          <w:trHeight w:val="315"/>
        </w:trPr>
        <w:tc>
          <w:tcPr>
            <w:tcW w:w="6378" w:type="dxa"/>
          </w:tcPr>
          <w:p w14:paraId="0C7BA5DA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Service</w:t>
            </w:r>
          </w:p>
        </w:tc>
        <w:tc>
          <w:tcPr>
            <w:tcW w:w="2691" w:type="dxa"/>
          </w:tcPr>
          <w:p w14:paraId="7E965224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</w:tr>
    </w:tbl>
    <w:p w14:paraId="3712BD63" w14:textId="77777777" w:rsidR="00090C29" w:rsidRDefault="00090C29">
      <w:pPr>
        <w:pStyle w:val="BodyText"/>
        <w:spacing w:before="183"/>
      </w:pPr>
    </w:p>
    <w:p w14:paraId="64F86085" w14:textId="77777777" w:rsidR="00090C29" w:rsidRDefault="002469F4">
      <w:pPr>
        <w:pStyle w:val="ListParagraph"/>
        <w:numPr>
          <w:ilvl w:val="0"/>
          <w:numId w:val="2"/>
        </w:numPr>
        <w:tabs>
          <w:tab w:val="left" w:pos="818"/>
        </w:tabs>
        <w:spacing w:before="1" w:after="39"/>
        <w:ind w:left="818" w:hanging="358"/>
        <w:rPr>
          <w:sz w:val="24"/>
        </w:rPr>
      </w:pPr>
      <w:r>
        <w:rPr>
          <w:sz w:val="24"/>
        </w:rPr>
        <w:t>Does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15"/>
          <w:sz w:val="24"/>
        </w:rPr>
        <w:t xml:space="preserve"> </w:t>
      </w:r>
      <w:r>
        <w:rPr>
          <w:sz w:val="24"/>
        </w:rPr>
        <w:t>support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9"/>
          <w:sz w:val="24"/>
        </w:rPr>
        <w:t xml:space="preserve"> </w:t>
      </w:r>
      <w:r>
        <w:rPr>
          <w:sz w:val="24"/>
        </w:rPr>
        <w:t>Bedfordshire</w:t>
      </w:r>
      <w:r>
        <w:rPr>
          <w:spacing w:val="10"/>
          <w:sz w:val="24"/>
        </w:rPr>
        <w:t xml:space="preserve"> </w:t>
      </w:r>
      <w:r>
        <w:rPr>
          <w:sz w:val="24"/>
        </w:rPr>
        <w:t>residents?</w:t>
      </w:r>
      <w:r>
        <w:rPr>
          <w:spacing w:val="15"/>
          <w:sz w:val="24"/>
        </w:rPr>
        <w:t xml:space="preserve"> </w:t>
      </w:r>
      <w:r>
        <w:rPr>
          <w:sz w:val="24"/>
        </w:rPr>
        <w:t>(please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tick)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8"/>
        <w:gridCol w:w="2691"/>
      </w:tblGrid>
      <w:tr w:rsidR="00090C29" w14:paraId="01E62C83" w14:textId="77777777">
        <w:trPr>
          <w:trHeight w:val="320"/>
        </w:trPr>
        <w:tc>
          <w:tcPr>
            <w:tcW w:w="6378" w:type="dxa"/>
          </w:tcPr>
          <w:p w14:paraId="279BBB30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Bedfordshire</w:t>
            </w:r>
            <w:r>
              <w:rPr>
                <w:spacing w:val="-2"/>
                <w:sz w:val="24"/>
              </w:rPr>
              <w:t xml:space="preserve"> residents</w:t>
            </w:r>
          </w:p>
        </w:tc>
        <w:tc>
          <w:tcPr>
            <w:tcW w:w="2691" w:type="dxa"/>
          </w:tcPr>
          <w:p w14:paraId="1C68F75B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209A7B47" w14:textId="77777777">
        <w:trPr>
          <w:trHeight w:val="315"/>
        </w:trPr>
        <w:tc>
          <w:tcPr>
            <w:tcW w:w="6378" w:type="dxa"/>
          </w:tcPr>
          <w:p w14:paraId="764657E2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Bedford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2691" w:type="dxa"/>
          </w:tcPr>
          <w:p w14:paraId="03A65F16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</w:tr>
      <w:tr w:rsidR="00090C29" w14:paraId="1B69747B" w14:textId="77777777">
        <w:trPr>
          <w:trHeight w:val="319"/>
        </w:trPr>
        <w:tc>
          <w:tcPr>
            <w:tcW w:w="6378" w:type="dxa"/>
          </w:tcPr>
          <w:p w14:paraId="617813AE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Bedfordshire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2691" w:type="dxa"/>
          </w:tcPr>
          <w:p w14:paraId="5697DF96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257B3723" w14:textId="77777777">
        <w:trPr>
          <w:trHeight w:val="315"/>
        </w:trPr>
        <w:tc>
          <w:tcPr>
            <w:tcW w:w="6378" w:type="dxa"/>
          </w:tcPr>
          <w:p w14:paraId="37A6573E" w14:textId="77777777" w:rsidR="00090C29" w:rsidRDefault="002469F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Luton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2691" w:type="dxa"/>
          </w:tcPr>
          <w:p w14:paraId="036DC716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</w:tr>
    </w:tbl>
    <w:p w14:paraId="02FF10A3" w14:textId="77777777" w:rsidR="00090C29" w:rsidRDefault="00090C29">
      <w:pPr>
        <w:pStyle w:val="BodyText"/>
        <w:spacing w:before="45"/>
      </w:pPr>
    </w:p>
    <w:p w14:paraId="0E2DE54E" w14:textId="77777777" w:rsidR="00090C29" w:rsidRDefault="002469F4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line="273" w:lineRule="auto"/>
        <w:ind w:right="969"/>
        <w:rPr>
          <w:sz w:val="24"/>
        </w:rPr>
      </w:pPr>
      <w:r>
        <w:rPr>
          <w:sz w:val="24"/>
        </w:rPr>
        <w:t>Please state below whether you intend to respond to 1 intervention or multiple interventions and which areas apply.</w:t>
      </w:r>
    </w:p>
    <w:p w14:paraId="11C29BA3" w14:textId="77777777" w:rsidR="00090C29" w:rsidRDefault="002469F4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2889AE" wp14:editId="692D1DA9">
                <wp:simplePos x="0" y="0"/>
                <wp:positionH relativeFrom="page">
                  <wp:posOffset>1143635</wp:posOffset>
                </wp:positionH>
                <wp:positionV relativeFrom="paragraph">
                  <wp:posOffset>172717</wp:posOffset>
                </wp:positionV>
                <wp:extent cx="5415915" cy="127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5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915">
                              <a:moveTo>
                                <a:pt x="0" y="0"/>
                              </a:moveTo>
                              <a:lnTo>
                                <a:pt x="541591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A337" id="Graphic 2" o:spid="_x0000_s1026" alt="&quot;&quot;" style="position:absolute;margin-left:90.05pt;margin-top:13.6pt;width:426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YJEAIAAFsEAAAOAAAAZHJzL2Uyb0RvYy54bWysVE1v2zAMvQ/YfxB0XxwHS7cacYqhQYcB&#10;RVegKXZWZDk2JouaqNjOvx8lfyTrbsN8ECjxiXzko7y56xvNWuWwBpPzdLHkTBkJRW2OOX/dP3z4&#10;zBl6YQqhwaicnxXyu+37d5vOZmoFFehCOUZBDGadzXnlvc2SBGWlGoELsMqQswTXCE9bd0wKJzqK&#10;3uhktVzeJB24wjqQCpFOd4OTb2P8slTSfy9LVJ7pnBM3H1cX10NYk+1GZEcnbFXLkYb4BxaNqA0l&#10;nUPthBfs5Oq/QjW1dIBQ+oWEJoGyrKWKNVA16fJNNS+VsCrWQs1BO7cJ/19Y+dS+2GcXqKN9BPkT&#10;qSNJZzGbPWGDI6YvXROwRJz1sYvnuYuq90zS4fpjur5N15xJ8qWrT7HJicimu/KE/quCGEe0j+gH&#10;DYrJEtVkyd5MpiMlg4Y6aug5Iw0dZ6ThYdDQCh/uBXLBZN2FSDhroFV7iF7/hjlRu3i1uUbNpUxV&#10;EnZAkBHSUK8GI6Ym+7o4bQKL25tlGkcDQdfFQ611YIHueLjXjrUiDGb8Qh0U4Q+Ydeh3AqsBF10j&#10;TJtRp0GaINIBivOzYx1Nc87x10k4xZn+ZmhcwuhPhpuMw2Q4r+8hPpDYIMq5738IZ1lIn3NPyj7B&#10;NIwim0QLpc/YcNPAl5OHsg6KxhkaGI0bmuBY4PjawhO53kfU5Z+w/Q0AAP//AwBQSwMEFAAGAAgA&#10;AAAhAI1ntlTcAAAACgEAAA8AAABkcnMvZG93bnJldi54bWxMj8FuwjAQRO+V+g/WIvVWbEJVaIiD&#10;UNX2XqjUHpfYxBHx2sQGzN/XObXHmX2ananWyfbsoofQOZIwmwpgmhqnOmolfO3eH5fAQkRS2DvS&#10;Em46wLq+v6uwVO5Kn/qyjS3LIRRKlGBi9CXnoTHaYpg6rynfDm6wGLMcWq4GvOZw2/NCiGdusaP8&#10;waDXr0Y3x+3ZSvh4OR1+zFubfJFum3RcoP9WJykfJmmzAhZ1in8wjPVzdahzp707kwqsz3opZhmV&#10;UCwKYCMg5vO8bj86T8Driv+fUP8CAAD//wMAUEsBAi0AFAAGAAgAAAAhALaDOJL+AAAA4QEAABMA&#10;AAAAAAAAAAAAAAAAAAAAAFtDb250ZW50X1R5cGVzXS54bWxQSwECLQAUAAYACAAAACEAOP0h/9YA&#10;AACUAQAACwAAAAAAAAAAAAAAAAAvAQAAX3JlbHMvLnJlbHNQSwECLQAUAAYACAAAACEAckiWCRAC&#10;AABbBAAADgAAAAAAAAAAAAAAAAAuAgAAZHJzL2Uyb0RvYy54bWxQSwECLQAUAAYACAAAACEAjWe2&#10;VNwAAAAKAQAADwAAAAAAAAAAAAAAAABqBAAAZHJzL2Rvd25yZXYueG1sUEsFBgAAAAAEAAQA8wAA&#10;AHMFAAAAAA==&#10;" path="m,l5415915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5FB0AA" wp14:editId="02D7DD33">
                <wp:simplePos x="0" y="0"/>
                <wp:positionH relativeFrom="page">
                  <wp:posOffset>1143635</wp:posOffset>
                </wp:positionH>
                <wp:positionV relativeFrom="paragraph">
                  <wp:posOffset>372742</wp:posOffset>
                </wp:positionV>
                <wp:extent cx="5415915" cy="127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5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915">
                              <a:moveTo>
                                <a:pt x="0" y="0"/>
                              </a:moveTo>
                              <a:lnTo>
                                <a:pt x="541591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EF774" id="Graphic 3" o:spid="_x0000_s1026" alt="&quot;&quot;" style="position:absolute;margin-left:90.05pt;margin-top:29.35pt;width:426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YJEAIAAFsEAAAOAAAAZHJzL2Uyb0RvYy54bWysVE1v2zAMvQ/YfxB0XxwHS7cacYqhQYcB&#10;RVegKXZWZDk2JouaqNjOvx8lfyTrbsN8ECjxiXzko7y56xvNWuWwBpPzdLHkTBkJRW2OOX/dP3z4&#10;zBl6YQqhwaicnxXyu+37d5vOZmoFFehCOUZBDGadzXnlvc2SBGWlGoELsMqQswTXCE9bd0wKJzqK&#10;3uhktVzeJB24wjqQCpFOd4OTb2P8slTSfy9LVJ7pnBM3H1cX10NYk+1GZEcnbFXLkYb4BxaNqA0l&#10;nUPthBfs5Oq/QjW1dIBQ+oWEJoGyrKWKNVA16fJNNS+VsCrWQs1BO7cJ/19Y+dS+2GcXqKN9BPkT&#10;qSNJZzGbPWGDI6YvXROwRJz1sYvnuYuq90zS4fpjur5N15xJ8qWrT7HJicimu/KE/quCGEe0j+gH&#10;DYrJEtVkyd5MpiMlg4Y6aug5Iw0dZ6ThYdDQCh/uBXLBZN2FSDhroFV7iF7/hjlRu3i1uUbNpUxV&#10;EnZAkBHSUK8GI6Ym+7o4bQKL25tlGkcDQdfFQ611YIHueLjXjrUiDGb8Qh0U4Q+Ydeh3AqsBF10j&#10;TJtRp0GaINIBivOzYx1Nc87x10k4xZn+ZmhcwuhPhpuMw2Q4r+8hPpDYIMq5738IZ1lIn3NPyj7B&#10;NIwim0QLpc/YcNPAl5OHsg6KxhkaGI0bmuBY4PjawhO53kfU5Z+w/Q0AAP//AwBQSwMEFAAGAAgA&#10;AAAhAM9zsQvcAAAACgEAAA8AAABkcnMvZG93bnJldi54bWxMj81uwjAQhO+V+g7WVuqt2IBaQhoH&#10;oartHVqpPS6xiSPiH2ID5u27OdHjzH6analW2fbsrIfYeSdhOhHAtGu86lwr4fvr46kAFhM6hb13&#10;WsJVR1jV93cVlspf3Eaft6llFOJiiRJMSqHkPDZGW4wTH7Sj294PFhPJoeVqwAuF257PhHjhFjtH&#10;HwwG/WZ0c9ierITP5XH/a97bHGb5us6HBYYfdZTy8SGvX4ElndMNhrE+VYeaOu38yanIetKFmBIq&#10;4blYABsBMZ/Tut3oLIHXFf8/of4DAAD//wMAUEsBAi0AFAAGAAgAAAAhALaDOJL+AAAA4QEAABMA&#10;AAAAAAAAAAAAAAAAAAAAAFtDb250ZW50X1R5cGVzXS54bWxQSwECLQAUAAYACAAAACEAOP0h/9YA&#10;AACUAQAACwAAAAAAAAAAAAAAAAAvAQAAX3JlbHMvLnJlbHNQSwECLQAUAAYACAAAACEAckiWCRAC&#10;AABbBAAADgAAAAAAAAAAAAAAAAAuAgAAZHJzL2Uyb0RvYy54bWxQSwECLQAUAAYACAAAACEAz3Ox&#10;C9wAAAAKAQAADwAAAAAAAAAAAAAAAABqBAAAZHJzL2Rvd25yZXYueG1sUEsFBgAAAAAEAAQA8wAA&#10;AHMFAAAAAA==&#10;" path="m,l5415915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10D81F" wp14:editId="2E4DAA38">
                <wp:simplePos x="0" y="0"/>
                <wp:positionH relativeFrom="page">
                  <wp:posOffset>1143635</wp:posOffset>
                </wp:positionH>
                <wp:positionV relativeFrom="paragraph">
                  <wp:posOffset>575651</wp:posOffset>
                </wp:positionV>
                <wp:extent cx="5415915" cy="127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5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915">
                              <a:moveTo>
                                <a:pt x="0" y="0"/>
                              </a:moveTo>
                              <a:lnTo>
                                <a:pt x="541591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CC50" id="Graphic 4" o:spid="_x0000_s1026" alt="&quot;&quot;" style="position:absolute;margin-left:90.05pt;margin-top:45.35pt;width:426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YJEAIAAFsEAAAOAAAAZHJzL2Uyb0RvYy54bWysVE1v2zAMvQ/YfxB0XxwHS7cacYqhQYcB&#10;RVegKXZWZDk2JouaqNjOvx8lfyTrbsN8ECjxiXzko7y56xvNWuWwBpPzdLHkTBkJRW2OOX/dP3z4&#10;zBl6YQqhwaicnxXyu+37d5vOZmoFFehCOUZBDGadzXnlvc2SBGWlGoELsMqQswTXCE9bd0wKJzqK&#10;3uhktVzeJB24wjqQCpFOd4OTb2P8slTSfy9LVJ7pnBM3H1cX10NYk+1GZEcnbFXLkYb4BxaNqA0l&#10;nUPthBfs5Oq/QjW1dIBQ+oWEJoGyrKWKNVA16fJNNS+VsCrWQs1BO7cJ/19Y+dS+2GcXqKN9BPkT&#10;qSNJZzGbPWGDI6YvXROwRJz1sYvnuYuq90zS4fpjur5N15xJ8qWrT7HJicimu/KE/quCGEe0j+gH&#10;DYrJEtVkyd5MpiMlg4Y6aug5Iw0dZ6ThYdDQCh/uBXLBZN2FSDhroFV7iF7/hjlRu3i1uUbNpUxV&#10;EnZAkBHSUK8GI6Ym+7o4bQKL25tlGkcDQdfFQ611YIHueLjXjrUiDGb8Qh0U4Q+Ydeh3AqsBF10j&#10;TJtRp0GaINIBivOzYx1Nc87x10k4xZn+ZmhcwuhPhpuMw2Q4r+8hPpDYIMq5738IZ1lIn3NPyj7B&#10;NIwim0QLpc/YcNPAl5OHsg6KxhkaGI0bmuBY4PjawhO53kfU5Z+w/Q0AAP//AwBQSwMEFAAGAAgA&#10;AAAhAEgtju7cAAAACgEAAA8AAABkcnMvZG93bnJldi54bWxMj8FuwjAQRO+V+AdrK/VWbEAqJI2D&#10;EGp7L0VqjyY2cUS8NrEB8/fdnNrjzD7NzlTr7Hp2NUPsPEqYTQUwg43XHbYS9l/vzytgMSnUqvdo&#10;JNxNhHU9eahUqf0NP811l1pGIRhLJcGmFErOY2ONU3Hqg0G6Hf3gVCI5tFwP6kbhrudzIV64Ux3S&#10;B6uC2VrTnHYXJ+GjOB9/7FubwzzfN/m0VOFbn6V8esybV2DJ5PQHw1ifqkNNnQ7+gjqynvRKzAiV&#10;UIglsBEQiwWtO4xOAbyu+P8J9S8AAAD//wMAUEsBAi0AFAAGAAgAAAAhALaDOJL+AAAA4QEAABMA&#10;AAAAAAAAAAAAAAAAAAAAAFtDb250ZW50X1R5cGVzXS54bWxQSwECLQAUAAYACAAAACEAOP0h/9YA&#10;AACUAQAACwAAAAAAAAAAAAAAAAAvAQAAX3JlbHMvLnJlbHNQSwECLQAUAAYACAAAACEAckiWCRAC&#10;AABbBAAADgAAAAAAAAAAAAAAAAAuAgAAZHJzL2Uyb0RvYy54bWxQSwECLQAUAAYACAAAACEASC2O&#10;7twAAAAKAQAADwAAAAAAAAAAAAAAAABqBAAAZHJzL2Rvd25yZXYueG1sUEsFBgAAAAAEAAQA8wAA&#10;AHMFAAAAAA==&#10;" path="m,l5415915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1D96C77" w14:textId="77777777" w:rsidR="00090C29" w:rsidRDefault="00090C29">
      <w:pPr>
        <w:pStyle w:val="BodyText"/>
        <w:spacing w:before="53"/>
        <w:rPr>
          <w:sz w:val="20"/>
        </w:rPr>
      </w:pPr>
    </w:p>
    <w:p w14:paraId="3D231089" w14:textId="77777777" w:rsidR="00090C29" w:rsidRDefault="00090C29">
      <w:pPr>
        <w:pStyle w:val="BodyText"/>
        <w:spacing w:before="58"/>
        <w:rPr>
          <w:sz w:val="20"/>
        </w:rPr>
      </w:pPr>
    </w:p>
    <w:p w14:paraId="053E22A0" w14:textId="77777777" w:rsidR="00090C29" w:rsidRDefault="00090C29">
      <w:pPr>
        <w:rPr>
          <w:sz w:val="20"/>
        </w:rPr>
        <w:sectPr w:rsidR="00090C29">
          <w:pgSz w:w="11910" w:h="16840"/>
          <w:pgMar w:top="1380" w:right="1280" w:bottom="280" w:left="1340" w:header="720" w:footer="720" w:gutter="0"/>
          <w:cols w:space="720"/>
        </w:sectPr>
      </w:pPr>
    </w:p>
    <w:p w14:paraId="3BC31936" w14:textId="77777777" w:rsidR="00090C29" w:rsidRDefault="002469F4">
      <w:pPr>
        <w:pStyle w:val="Heading1"/>
      </w:pPr>
      <w:bookmarkStart w:id="11" w:name="Section_2:_Showstopper_and_Due_Diligence"/>
      <w:bookmarkEnd w:id="11"/>
      <w:r>
        <w:rPr>
          <w:color w:val="2E5395"/>
        </w:rPr>
        <w:lastRenderedPageBreak/>
        <w:t>Section 2: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Showstopper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 xml:space="preserve">Due </w:t>
      </w:r>
      <w:r>
        <w:rPr>
          <w:color w:val="2E5395"/>
          <w:spacing w:val="-2"/>
        </w:rPr>
        <w:t>Diligence</w:t>
      </w:r>
    </w:p>
    <w:p w14:paraId="46AAF23A" w14:textId="77777777" w:rsidR="00090C29" w:rsidRDefault="002469F4">
      <w:pPr>
        <w:pStyle w:val="Heading2"/>
        <w:spacing w:before="70"/>
      </w:pPr>
      <w:bookmarkStart w:id="12" w:name="Showstopper"/>
      <w:bookmarkEnd w:id="12"/>
      <w:r>
        <w:rPr>
          <w:color w:val="2E5395"/>
          <w:spacing w:val="-2"/>
        </w:rPr>
        <w:t>Showstopper</w:t>
      </w:r>
    </w:p>
    <w:p w14:paraId="271B6B18" w14:textId="77777777" w:rsidR="00090C29" w:rsidRDefault="002469F4">
      <w:pPr>
        <w:spacing w:before="26" w:line="259" w:lineRule="auto"/>
        <w:ind w:left="100" w:right="218"/>
        <w:rPr>
          <w:rFonts w:ascii="Calibri"/>
        </w:rPr>
      </w:pP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bids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submitted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against Showstopper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questions.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These 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relevant and proportionate to the specification.</w:t>
      </w:r>
    </w:p>
    <w:p w14:paraId="61E85142" w14:textId="77777777" w:rsidR="00090C29" w:rsidRDefault="002469F4">
      <w:pPr>
        <w:spacing w:before="162" w:line="256" w:lineRule="auto"/>
        <w:ind w:left="100"/>
        <w:rPr>
          <w:b/>
          <w:sz w:val="28"/>
        </w:rPr>
      </w:pPr>
      <w:bookmarkStart w:id="13" w:name="Please_be_aware_that_the_commissioning_t"/>
      <w:bookmarkEnd w:id="13"/>
      <w:r>
        <w:rPr>
          <w:b/>
          <w:color w:val="2E5395"/>
          <w:sz w:val="28"/>
        </w:rPr>
        <w:t>Please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be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aware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that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the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commissioning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team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will</w:t>
      </w:r>
      <w:r>
        <w:rPr>
          <w:b/>
          <w:color w:val="2E5395"/>
          <w:spacing w:val="-2"/>
          <w:sz w:val="28"/>
        </w:rPr>
        <w:t xml:space="preserve"> </w:t>
      </w:r>
      <w:r>
        <w:rPr>
          <w:b/>
          <w:color w:val="2E5395"/>
          <w:sz w:val="28"/>
        </w:rPr>
        <w:t>undertake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the following due diligence checks for all bidding organisations.</w:t>
      </w:r>
    </w:p>
    <w:p w14:paraId="28822D24" w14:textId="77777777" w:rsidR="00090C29" w:rsidRDefault="002469F4">
      <w:pPr>
        <w:pStyle w:val="ListParagraph"/>
        <w:numPr>
          <w:ilvl w:val="0"/>
          <w:numId w:val="1"/>
        </w:numPr>
        <w:tabs>
          <w:tab w:val="left" w:pos="818"/>
        </w:tabs>
        <w:spacing w:before="4"/>
        <w:ind w:left="818" w:hanging="358"/>
        <w:rPr>
          <w:sz w:val="24"/>
        </w:rPr>
      </w:pPr>
      <w:r>
        <w:rPr>
          <w:sz w:val="24"/>
          <w:u w:val="single"/>
        </w:rPr>
        <w:t>Governing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documents:</w:t>
      </w:r>
    </w:p>
    <w:p w14:paraId="250A8197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before="39" w:line="276" w:lineRule="auto"/>
        <w:ind w:right="264" w:firstLine="0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constituted –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charity/charitable incorporated organisation (CIO) or constituted not for profit community group with charitable objectives and dissolution clause. Community Interest Companies (CIC) should be limited by guarantee not shares.</w:t>
      </w:r>
    </w:p>
    <w:p w14:paraId="1F1A4A96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before="1"/>
        <w:ind w:left="970" w:hanging="149"/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group’s</w:t>
      </w:r>
      <w:r>
        <w:rPr>
          <w:spacing w:val="-3"/>
          <w:sz w:val="24"/>
        </w:rPr>
        <w:t xml:space="preserve"> </w:t>
      </w:r>
      <w:r>
        <w:rPr>
          <w:sz w:val="24"/>
        </w:rPr>
        <w:t>charitable</w:t>
      </w:r>
      <w:r>
        <w:rPr>
          <w:spacing w:val="-2"/>
          <w:sz w:val="24"/>
        </w:rPr>
        <w:t xml:space="preserve"> objectives?</w:t>
      </w:r>
    </w:p>
    <w:p w14:paraId="4EAC0FF8" w14:textId="77777777" w:rsidR="00090C29" w:rsidRDefault="00090C29">
      <w:pPr>
        <w:pStyle w:val="BodyText"/>
        <w:spacing w:before="83"/>
      </w:pPr>
    </w:p>
    <w:p w14:paraId="39ED6EC4" w14:textId="77777777" w:rsidR="00090C29" w:rsidRDefault="002469F4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sz w:val="24"/>
        </w:rPr>
      </w:pPr>
      <w:r>
        <w:rPr>
          <w:sz w:val="24"/>
          <w:u w:val="single"/>
        </w:rPr>
        <w:t>Charity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Website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Companies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House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records</w:t>
      </w:r>
    </w:p>
    <w:p w14:paraId="64BF2E97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before="44"/>
        <w:ind w:left="970" w:hanging="149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un-related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trustees</w:t>
      </w:r>
    </w:p>
    <w:p w14:paraId="156B4B72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before="39"/>
        <w:ind w:left="970" w:hanging="14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2"/>
          <w:sz w:val="24"/>
        </w:rPr>
        <w:t xml:space="preserve"> overdue</w:t>
      </w:r>
    </w:p>
    <w:p w14:paraId="503A202A" w14:textId="2FBC49B8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before="44"/>
        <w:ind w:left="970" w:hanging="149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remove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 w:rsidR="00A50F0F">
        <w:rPr>
          <w:spacing w:val="-2"/>
          <w:sz w:val="24"/>
        </w:rPr>
        <w:t>register.</w:t>
      </w:r>
    </w:p>
    <w:p w14:paraId="60F0DD99" w14:textId="77777777" w:rsidR="00090C29" w:rsidRDefault="00090C29">
      <w:pPr>
        <w:pStyle w:val="BodyText"/>
        <w:spacing w:before="83"/>
      </w:pPr>
    </w:p>
    <w:p w14:paraId="13721778" w14:textId="77777777" w:rsidR="00090C29" w:rsidRDefault="002469F4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left="818" w:hanging="358"/>
        <w:jc w:val="both"/>
        <w:rPr>
          <w:sz w:val="24"/>
        </w:rPr>
      </w:pPr>
      <w:r>
        <w:rPr>
          <w:spacing w:val="-2"/>
          <w:sz w:val="24"/>
          <w:u w:val="single"/>
        </w:rPr>
        <w:t>Accounts</w:t>
      </w:r>
    </w:p>
    <w:p w14:paraId="1AFB04C1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before="39" w:line="276" w:lineRule="auto"/>
        <w:ind w:right="468" w:firstLine="0"/>
        <w:jc w:val="both"/>
        <w:rPr>
          <w:sz w:val="24"/>
        </w:rPr>
      </w:pPr>
      <w:r>
        <w:rPr>
          <w:sz w:val="24"/>
        </w:rPr>
        <w:t>Reserves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these are in line with any reserves policies,</w:t>
      </w:r>
      <w:r>
        <w:rPr>
          <w:spacing w:val="-2"/>
          <w:sz w:val="24"/>
        </w:rPr>
        <w:t xml:space="preserve"> </w:t>
      </w:r>
      <w:r>
        <w:rPr>
          <w:sz w:val="24"/>
        </w:rPr>
        <w:t>we would</w:t>
      </w:r>
      <w:r>
        <w:rPr>
          <w:spacing w:val="-4"/>
          <w:sz w:val="24"/>
        </w:rPr>
        <w:t xml:space="preserve"> </w:t>
      </w:r>
      <w:r>
        <w:rPr>
          <w:sz w:val="24"/>
        </w:rPr>
        <w:t>usually expect</w:t>
      </w:r>
      <w:r>
        <w:rPr>
          <w:spacing w:val="-2"/>
          <w:sz w:val="24"/>
        </w:rPr>
        <w:t xml:space="preserve"> </w:t>
      </w:r>
      <w:r>
        <w:rPr>
          <w:sz w:val="24"/>
        </w:rPr>
        <w:t>between 3-6 months running costs and not more than 12 months free reserves.</w:t>
      </w:r>
    </w:p>
    <w:p w14:paraId="2AF20F65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line="278" w:lineRule="auto"/>
        <w:ind w:right="349" w:firstLine="0"/>
        <w:jc w:val="both"/>
        <w:rPr>
          <w:sz w:val="24"/>
        </w:rPr>
      </w:pPr>
      <w:r>
        <w:rPr>
          <w:sz w:val="24"/>
        </w:rPr>
        <w:t>Organisations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"/>
          <w:sz w:val="24"/>
        </w:rPr>
        <w:t xml:space="preserve"> </w:t>
      </w:r>
      <w:r>
        <w:rPr>
          <w:sz w:val="24"/>
        </w:rPr>
        <w:t>reserves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these reserves cannot be used to cover the cost of the activity.</w:t>
      </w:r>
    </w:p>
    <w:p w14:paraId="234560C6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spacing w:line="276" w:lineRule="auto"/>
        <w:ind w:right="217" w:firstLine="0"/>
        <w:rPr>
          <w:sz w:val="24"/>
        </w:rPr>
      </w:pPr>
      <w:r>
        <w:rPr>
          <w:sz w:val="24"/>
        </w:rPr>
        <w:t>Income and expenditure note whether there are significant differences in 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creditors from bank balances.</w:t>
      </w:r>
    </w:p>
    <w:p w14:paraId="379E3F8E" w14:textId="77777777" w:rsidR="00090C29" w:rsidRDefault="002469F4">
      <w:pPr>
        <w:pStyle w:val="ListParagraph"/>
        <w:numPr>
          <w:ilvl w:val="1"/>
          <w:numId w:val="1"/>
        </w:numPr>
        <w:tabs>
          <w:tab w:val="left" w:pos="970"/>
        </w:tabs>
        <w:ind w:left="970" w:hanging="149"/>
        <w:rPr>
          <w:sz w:val="24"/>
        </w:rPr>
      </w:pPr>
      <w:r>
        <w:rPr>
          <w:sz w:val="24"/>
        </w:rPr>
        <w:t>Auditor’s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highlight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concerns.</w:t>
      </w:r>
    </w:p>
    <w:p w14:paraId="4CF90A32" w14:textId="77777777" w:rsidR="00090C29" w:rsidRDefault="00090C29">
      <w:pPr>
        <w:pStyle w:val="BodyText"/>
      </w:pPr>
    </w:p>
    <w:p w14:paraId="0908F151" w14:textId="77777777" w:rsidR="00090C29" w:rsidRDefault="00090C29">
      <w:pPr>
        <w:pStyle w:val="BodyText"/>
        <w:spacing w:before="158"/>
      </w:pPr>
    </w:p>
    <w:p w14:paraId="371E590A" w14:textId="77777777" w:rsidR="00090C29" w:rsidRDefault="002469F4">
      <w:pPr>
        <w:pStyle w:val="Heading1"/>
        <w:spacing w:before="0"/>
      </w:pPr>
      <w:bookmarkStart w:id="14" w:name="Section_3:_Evaluation_Questions"/>
      <w:bookmarkEnd w:id="14"/>
      <w:r>
        <w:rPr>
          <w:color w:val="2E5395"/>
        </w:rPr>
        <w:t>Section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3: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Evaluation</w:t>
      </w:r>
      <w:r>
        <w:rPr>
          <w:color w:val="2E5395"/>
          <w:spacing w:val="-2"/>
        </w:rPr>
        <w:t xml:space="preserve"> Questions</w:t>
      </w:r>
    </w:p>
    <w:p w14:paraId="224A9958" w14:textId="77777777" w:rsidR="00090C29" w:rsidRDefault="002469F4">
      <w:pPr>
        <w:pStyle w:val="BodyText"/>
        <w:spacing w:before="37" w:line="259" w:lineRule="auto"/>
        <w:ind w:left="100" w:right="324"/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evaluation questions, this summarises how each element of the scoring criteria will be assessed by the evaluation panel.</w:t>
      </w:r>
    </w:p>
    <w:p w14:paraId="22E98E1A" w14:textId="77777777" w:rsidR="00090C29" w:rsidRDefault="00090C29">
      <w:pPr>
        <w:pStyle w:val="BodyText"/>
        <w:spacing w:before="202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3007"/>
        <w:gridCol w:w="3008"/>
      </w:tblGrid>
      <w:tr w:rsidR="00090C29" w14:paraId="033E6327" w14:textId="77777777">
        <w:trPr>
          <w:trHeight w:val="315"/>
        </w:trPr>
        <w:tc>
          <w:tcPr>
            <w:tcW w:w="3007" w:type="dxa"/>
          </w:tcPr>
          <w:p w14:paraId="74FD39B5" w14:textId="77777777" w:rsidR="00090C29" w:rsidRDefault="002469F4">
            <w:pPr>
              <w:pStyle w:val="TableParagraph"/>
              <w:ind w:left="728" w:right="6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Question</w:t>
            </w:r>
            <w:r>
              <w:rPr>
                <w:b/>
                <w:color w:val="2E5395"/>
                <w:spacing w:val="-9"/>
                <w:sz w:val="24"/>
              </w:rPr>
              <w:t xml:space="preserve"> </w:t>
            </w:r>
            <w:r>
              <w:rPr>
                <w:b/>
                <w:color w:val="2E5395"/>
                <w:spacing w:val="-2"/>
                <w:sz w:val="24"/>
              </w:rPr>
              <w:t>Number</w:t>
            </w:r>
          </w:p>
        </w:tc>
        <w:tc>
          <w:tcPr>
            <w:tcW w:w="3007" w:type="dxa"/>
          </w:tcPr>
          <w:p w14:paraId="319BD2C9" w14:textId="77777777" w:rsidR="00090C29" w:rsidRDefault="002469F4">
            <w:pPr>
              <w:pStyle w:val="TableParagraph"/>
              <w:ind w:left="1345"/>
              <w:rPr>
                <w:b/>
                <w:sz w:val="24"/>
              </w:rPr>
            </w:pPr>
            <w:r>
              <w:rPr>
                <w:b/>
                <w:color w:val="2E5395"/>
                <w:spacing w:val="-2"/>
                <w:sz w:val="24"/>
              </w:rPr>
              <w:t>Question</w:t>
            </w:r>
          </w:p>
        </w:tc>
        <w:tc>
          <w:tcPr>
            <w:tcW w:w="3008" w:type="dxa"/>
          </w:tcPr>
          <w:p w14:paraId="41F23094" w14:textId="77777777" w:rsidR="00090C29" w:rsidRDefault="002469F4">
            <w:pPr>
              <w:pStyle w:val="TableParagraph"/>
              <w:ind w:left="732" w:right="13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Word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pacing w:val="-4"/>
                <w:sz w:val="24"/>
              </w:rPr>
              <w:t>Count</w:t>
            </w:r>
          </w:p>
        </w:tc>
      </w:tr>
      <w:tr w:rsidR="00090C29" w14:paraId="34902064" w14:textId="77777777">
        <w:trPr>
          <w:trHeight w:val="1905"/>
        </w:trPr>
        <w:tc>
          <w:tcPr>
            <w:tcW w:w="3007" w:type="dxa"/>
          </w:tcPr>
          <w:p w14:paraId="0B6E8A4A" w14:textId="77777777" w:rsidR="00090C29" w:rsidRDefault="00090C29">
            <w:pPr>
              <w:pStyle w:val="TableParagraph"/>
              <w:rPr>
                <w:sz w:val="24"/>
              </w:rPr>
            </w:pPr>
          </w:p>
          <w:p w14:paraId="2ABBF86D" w14:textId="77777777" w:rsidR="00090C29" w:rsidRDefault="00090C29">
            <w:pPr>
              <w:pStyle w:val="TableParagraph"/>
              <w:spacing w:before="247"/>
              <w:rPr>
                <w:sz w:val="24"/>
              </w:rPr>
            </w:pPr>
          </w:p>
          <w:p w14:paraId="08363945" w14:textId="77777777" w:rsidR="00090C29" w:rsidRDefault="002469F4">
            <w:pPr>
              <w:pStyle w:val="TableParagraph"/>
              <w:spacing w:before="1"/>
              <w:ind w:left="72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007" w:type="dxa"/>
          </w:tcPr>
          <w:p w14:paraId="233FC1D4" w14:textId="77777777" w:rsidR="00090C29" w:rsidRDefault="002469F4">
            <w:pPr>
              <w:pStyle w:val="TableParagraph"/>
              <w:spacing w:before="5" w:line="276" w:lineRule="auto"/>
              <w:ind w:left="910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 an overview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your proposal to the </w:t>
            </w:r>
            <w:r>
              <w:rPr>
                <w:b/>
                <w:spacing w:val="-2"/>
                <w:sz w:val="24"/>
              </w:rPr>
              <w:t xml:space="preserve">opportunity </w:t>
            </w:r>
            <w:r>
              <w:rPr>
                <w:b/>
                <w:sz w:val="24"/>
              </w:rPr>
              <w:t>offered above,</w:t>
            </w:r>
          </w:p>
          <w:p w14:paraId="5FFBB539" w14:textId="77777777" w:rsidR="00090C29" w:rsidRDefault="002469F4">
            <w:pPr>
              <w:pStyle w:val="TableParagraph"/>
              <w:spacing w:line="275" w:lineRule="exact"/>
              <w:ind w:left="728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including</w:t>
            </w:r>
          </w:p>
        </w:tc>
        <w:tc>
          <w:tcPr>
            <w:tcW w:w="3008" w:type="dxa"/>
          </w:tcPr>
          <w:p w14:paraId="56642DAD" w14:textId="77777777" w:rsidR="00090C29" w:rsidRDefault="00090C29">
            <w:pPr>
              <w:pStyle w:val="TableParagraph"/>
              <w:rPr>
                <w:sz w:val="24"/>
              </w:rPr>
            </w:pPr>
          </w:p>
          <w:p w14:paraId="5C391F76" w14:textId="77777777" w:rsidR="00090C29" w:rsidRDefault="00090C29">
            <w:pPr>
              <w:pStyle w:val="TableParagraph"/>
              <w:spacing w:before="247"/>
              <w:rPr>
                <w:sz w:val="24"/>
              </w:rPr>
            </w:pPr>
          </w:p>
          <w:p w14:paraId="1678D500" w14:textId="77777777" w:rsidR="00090C29" w:rsidRDefault="002469F4">
            <w:pPr>
              <w:pStyle w:val="TableParagraph"/>
              <w:spacing w:before="1"/>
              <w:ind w:lef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1200</w:t>
            </w:r>
            <w:r>
              <w:rPr>
                <w:b/>
                <w:spacing w:val="-4"/>
                <w:sz w:val="24"/>
              </w:rPr>
              <w:t xml:space="preserve"> words</w:t>
            </w:r>
          </w:p>
        </w:tc>
      </w:tr>
    </w:tbl>
    <w:p w14:paraId="1837696F" w14:textId="77777777" w:rsidR="00090C29" w:rsidRDefault="00090C29">
      <w:pPr>
        <w:jc w:val="center"/>
        <w:rPr>
          <w:sz w:val="24"/>
        </w:rPr>
        <w:sectPr w:rsidR="00090C29">
          <w:pgSz w:w="11910" w:h="16840"/>
          <w:pgMar w:top="1380" w:right="12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3007"/>
        <w:gridCol w:w="3008"/>
      </w:tblGrid>
      <w:tr w:rsidR="00090C29" w14:paraId="2BCD80B8" w14:textId="77777777">
        <w:trPr>
          <w:trHeight w:val="2220"/>
        </w:trPr>
        <w:tc>
          <w:tcPr>
            <w:tcW w:w="3007" w:type="dxa"/>
          </w:tcPr>
          <w:p w14:paraId="20D47748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</w:tcPr>
          <w:p w14:paraId="11F0C23A" w14:textId="77777777" w:rsidR="00090C29" w:rsidRDefault="002469F4">
            <w:pPr>
              <w:pStyle w:val="TableParagraph"/>
              <w:spacing w:before="5" w:line="276" w:lineRule="auto"/>
              <w:ind w:left="890" w:right="160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anticipated </w:t>
            </w:r>
            <w:r>
              <w:rPr>
                <w:b/>
                <w:sz w:val="24"/>
              </w:rPr>
              <w:t>timelines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against the specification detail and elements of service / criteria</w:t>
            </w:r>
          </w:p>
          <w:p w14:paraId="5C57DFF8" w14:textId="77777777" w:rsidR="00090C29" w:rsidRDefault="002469F4">
            <w:pPr>
              <w:pStyle w:val="TableParagraph"/>
              <w:spacing w:before="1"/>
              <w:ind w:left="72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above</w:t>
            </w:r>
          </w:p>
        </w:tc>
        <w:tc>
          <w:tcPr>
            <w:tcW w:w="3008" w:type="dxa"/>
          </w:tcPr>
          <w:p w14:paraId="32381013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140B4F02" w14:textId="77777777">
        <w:trPr>
          <w:trHeight w:val="9653"/>
        </w:trPr>
        <w:tc>
          <w:tcPr>
            <w:tcW w:w="9022" w:type="dxa"/>
            <w:gridSpan w:val="3"/>
          </w:tcPr>
          <w:p w14:paraId="05CFE831" w14:textId="77777777" w:rsidR="00090C29" w:rsidRDefault="002469F4">
            <w:pPr>
              <w:pStyle w:val="TableParagraph"/>
              <w:spacing w:before="5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Response:</w:t>
            </w:r>
          </w:p>
        </w:tc>
      </w:tr>
    </w:tbl>
    <w:p w14:paraId="10E2C3D7" w14:textId="77777777" w:rsidR="00090C29" w:rsidRDefault="00090C29">
      <w:pPr>
        <w:rPr>
          <w:sz w:val="24"/>
        </w:rPr>
        <w:sectPr w:rsidR="00090C29">
          <w:type w:val="continuous"/>
          <w:pgSz w:w="11910" w:h="16840"/>
          <w:pgMar w:top="1420" w:right="1280" w:bottom="280" w:left="1340" w:header="720" w:footer="720" w:gutter="0"/>
          <w:cols w:space="720"/>
        </w:sect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4E0F00" w14:paraId="5AD73DF6" w14:textId="77777777" w:rsidTr="00740990">
        <w:tc>
          <w:tcPr>
            <w:tcW w:w="3005" w:type="dxa"/>
            <w:vAlign w:val="center"/>
          </w:tcPr>
          <w:p w14:paraId="5AAD1660" w14:textId="77777777" w:rsidR="004E0F00" w:rsidRDefault="004E0F00" w:rsidP="0074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  <w:vAlign w:val="center"/>
          </w:tcPr>
          <w:p w14:paraId="3D4059F6" w14:textId="77777777" w:rsidR="004E0F00" w:rsidRDefault="004E0F00" w:rsidP="00740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outcomes will you aim to achieve through the delivery of this project?</w:t>
            </w:r>
          </w:p>
        </w:tc>
        <w:tc>
          <w:tcPr>
            <w:tcW w:w="3006" w:type="dxa"/>
            <w:vAlign w:val="center"/>
          </w:tcPr>
          <w:p w14:paraId="68C7FA39" w14:textId="77777777" w:rsidR="004E0F00" w:rsidRDefault="004E0F00" w:rsidP="0074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500 words</w:t>
            </w:r>
          </w:p>
        </w:tc>
      </w:tr>
      <w:tr w:rsidR="004E0F00" w14:paraId="4F86B8BE" w14:textId="77777777" w:rsidTr="00740990">
        <w:tc>
          <w:tcPr>
            <w:tcW w:w="9016" w:type="dxa"/>
            <w:gridSpan w:val="3"/>
          </w:tcPr>
          <w:p w14:paraId="5DB23487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4D629D4C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40F70870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36F081A7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09010CB8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40E0BD89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4A516CB7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7BC5CC9B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430DC30E" w14:textId="77777777" w:rsidR="004E0F00" w:rsidRDefault="004E0F00" w:rsidP="00740990">
            <w:pPr>
              <w:spacing w:before="240" w:after="240" w:line="276" w:lineRule="auto"/>
              <w:jc w:val="both"/>
            </w:pPr>
          </w:p>
          <w:p w14:paraId="4734CC19" w14:textId="620E9AEE" w:rsidR="004E0F00" w:rsidRDefault="004E0F00" w:rsidP="00740990">
            <w:pPr>
              <w:spacing w:before="240" w:after="240" w:line="276" w:lineRule="auto"/>
              <w:jc w:val="both"/>
            </w:pPr>
          </w:p>
        </w:tc>
      </w:tr>
    </w:tbl>
    <w:p w14:paraId="4581098A" w14:textId="77777777" w:rsidR="004E0F00" w:rsidRDefault="004E0F00" w:rsidP="00A50F0F">
      <w:pPr>
        <w:spacing w:before="60" w:after="28"/>
        <w:rPr>
          <w:color w:val="2E5395"/>
          <w:sz w:val="32"/>
        </w:rPr>
      </w:pPr>
    </w:p>
    <w:p w14:paraId="7B2BD779" w14:textId="77777777" w:rsidR="004E0F00" w:rsidRDefault="004E0F00">
      <w:pPr>
        <w:spacing w:before="60" w:after="28"/>
        <w:ind w:left="100"/>
        <w:rPr>
          <w:color w:val="2E5395"/>
          <w:sz w:val="32"/>
        </w:rPr>
      </w:pPr>
    </w:p>
    <w:p w14:paraId="667FC6DA" w14:textId="0257BE4A" w:rsidR="00090C29" w:rsidRDefault="002469F4">
      <w:pPr>
        <w:spacing w:before="60" w:after="28"/>
        <w:ind w:left="100"/>
        <w:rPr>
          <w:sz w:val="32"/>
        </w:rPr>
      </w:pPr>
      <w:r>
        <w:rPr>
          <w:color w:val="2E5395"/>
          <w:sz w:val="32"/>
        </w:rPr>
        <w:t>Section</w:t>
      </w:r>
      <w:r>
        <w:rPr>
          <w:color w:val="2E5395"/>
          <w:spacing w:val="-1"/>
          <w:sz w:val="32"/>
        </w:rPr>
        <w:t xml:space="preserve"> </w:t>
      </w:r>
      <w:r>
        <w:rPr>
          <w:color w:val="2E5395"/>
          <w:sz w:val="32"/>
        </w:rPr>
        <w:t>4:</w:t>
      </w:r>
      <w:r>
        <w:rPr>
          <w:color w:val="2E5395"/>
          <w:spacing w:val="-7"/>
          <w:sz w:val="32"/>
        </w:rPr>
        <w:t xml:space="preserve"> </w:t>
      </w:r>
      <w:r>
        <w:rPr>
          <w:color w:val="2E5395"/>
          <w:sz w:val="32"/>
        </w:rPr>
        <w:t>Pricing</w:t>
      </w:r>
      <w:r>
        <w:rPr>
          <w:color w:val="2E5395"/>
          <w:spacing w:val="-1"/>
          <w:sz w:val="32"/>
        </w:rPr>
        <w:t xml:space="preserve"> </w:t>
      </w:r>
      <w:r>
        <w:rPr>
          <w:color w:val="2E5395"/>
          <w:spacing w:val="-2"/>
          <w:sz w:val="32"/>
        </w:rPr>
        <w:t>Submission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146"/>
        <w:gridCol w:w="3156"/>
        <w:gridCol w:w="30"/>
        <w:gridCol w:w="77"/>
        <w:gridCol w:w="25"/>
      </w:tblGrid>
      <w:tr w:rsidR="00090C29" w14:paraId="3F7D4C11" w14:textId="77777777" w:rsidTr="00A50F0F">
        <w:trPr>
          <w:trHeight w:val="2265"/>
        </w:trPr>
        <w:tc>
          <w:tcPr>
            <w:tcW w:w="8751" w:type="dxa"/>
            <w:gridSpan w:val="5"/>
          </w:tcPr>
          <w:p w14:paraId="4EFC786E" w14:textId="77777777" w:rsidR="00090C29" w:rsidRDefault="002469F4">
            <w:pPr>
              <w:pStyle w:val="TableParagraph"/>
              <w:spacing w:before="5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Response: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46A4E8A1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4E0E069B" w14:textId="77777777" w:rsidTr="00A50F0F">
        <w:trPr>
          <w:gridAfter w:val="2"/>
          <w:wAfter w:w="102" w:type="dxa"/>
          <w:trHeight w:val="294"/>
        </w:trPr>
        <w:tc>
          <w:tcPr>
            <w:tcW w:w="2351" w:type="dxa"/>
            <w:vMerge w:val="restart"/>
            <w:shd w:val="clear" w:color="auto" w:fill="D0CECE"/>
          </w:tcPr>
          <w:p w14:paraId="44DC1160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  <w:tcBorders>
              <w:bottom w:val="nil"/>
            </w:tcBorders>
            <w:shd w:val="clear" w:color="auto" w:fill="D0CECE"/>
          </w:tcPr>
          <w:p w14:paraId="49936A9D" w14:textId="77777777" w:rsidR="00090C29" w:rsidRDefault="002469F4">
            <w:pPr>
              <w:pStyle w:val="TableParagraph"/>
              <w:spacing w:line="274" w:lineRule="exact"/>
              <w:ind w:right="840"/>
              <w:jc w:val="righ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Year </w:t>
            </w:r>
            <w:r>
              <w:rPr>
                <w:b/>
                <w:color w:val="1F2023"/>
                <w:spacing w:val="-10"/>
                <w:sz w:val="24"/>
              </w:rPr>
              <w:t>1</w:t>
            </w:r>
          </w:p>
        </w:tc>
        <w:tc>
          <w:tcPr>
            <w:tcW w:w="3156" w:type="dxa"/>
            <w:tcBorders>
              <w:bottom w:val="nil"/>
            </w:tcBorders>
            <w:shd w:val="clear" w:color="auto" w:fill="D0CECE"/>
          </w:tcPr>
          <w:p w14:paraId="376DE19A" w14:textId="77777777" w:rsidR="00090C29" w:rsidRDefault="002469F4">
            <w:pPr>
              <w:pStyle w:val="TableParagraph"/>
              <w:spacing w:line="274" w:lineRule="exact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Year </w:t>
            </w:r>
            <w:r>
              <w:rPr>
                <w:b/>
                <w:color w:val="1F2023"/>
                <w:spacing w:val="-10"/>
                <w:sz w:val="24"/>
              </w:rPr>
              <w:t>1</w:t>
            </w:r>
          </w:p>
        </w:tc>
        <w:tc>
          <w:tcPr>
            <w:tcW w:w="21" w:type="dxa"/>
            <w:vMerge w:val="restart"/>
          </w:tcPr>
          <w:p w14:paraId="0D749F40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0C29" w14:paraId="22EF4DF6" w14:textId="77777777" w:rsidTr="00A50F0F">
        <w:trPr>
          <w:gridAfter w:val="2"/>
          <w:wAfter w:w="102" w:type="dxa"/>
          <w:trHeight w:val="330"/>
        </w:trPr>
        <w:tc>
          <w:tcPr>
            <w:tcW w:w="2351" w:type="dxa"/>
            <w:vMerge/>
            <w:tcBorders>
              <w:top w:val="nil"/>
            </w:tcBorders>
            <w:shd w:val="clear" w:color="auto" w:fill="D0CECE"/>
          </w:tcPr>
          <w:p w14:paraId="0B205688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top w:val="nil"/>
            </w:tcBorders>
            <w:shd w:val="clear" w:color="auto" w:fill="D0CECE"/>
          </w:tcPr>
          <w:p w14:paraId="72A45A4C" w14:textId="77777777" w:rsidR="00090C29" w:rsidRDefault="002469F4">
            <w:pPr>
              <w:pStyle w:val="TableParagraph"/>
              <w:spacing w:before="10"/>
              <w:ind w:right="877"/>
              <w:jc w:val="righ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F.T.</w:t>
            </w:r>
            <w:r>
              <w:rPr>
                <w:b/>
                <w:color w:val="1F2023"/>
                <w:spacing w:val="-5"/>
                <w:sz w:val="24"/>
              </w:rPr>
              <w:t xml:space="preserve"> </w:t>
            </w:r>
            <w:r>
              <w:rPr>
                <w:b/>
                <w:color w:val="1F2023"/>
                <w:spacing w:val="-12"/>
                <w:sz w:val="24"/>
              </w:rPr>
              <w:t>E</w:t>
            </w:r>
          </w:p>
        </w:tc>
        <w:tc>
          <w:tcPr>
            <w:tcW w:w="3156" w:type="dxa"/>
            <w:tcBorders>
              <w:top w:val="nil"/>
            </w:tcBorders>
            <w:shd w:val="clear" w:color="auto" w:fill="D0CECE"/>
          </w:tcPr>
          <w:p w14:paraId="26290CF9" w14:textId="77777777" w:rsidR="00090C29" w:rsidRDefault="002469F4">
            <w:pPr>
              <w:pStyle w:val="TableParagraph"/>
              <w:spacing w:before="10"/>
              <w:ind w:right="840"/>
              <w:jc w:val="righ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Cost</w:t>
            </w:r>
            <w:r>
              <w:rPr>
                <w:b/>
                <w:color w:val="1F2023"/>
                <w:spacing w:val="-4"/>
                <w:sz w:val="24"/>
              </w:rPr>
              <w:t xml:space="preserve"> </w:t>
            </w:r>
            <w:r>
              <w:rPr>
                <w:b/>
                <w:color w:val="1F2023"/>
                <w:spacing w:val="-10"/>
                <w:sz w:val="24"/>
              </w:rPr>
              <w:t>£</w:t>
            </w:r>
          </w:p>
        </w:tc>
        <w:tc>
          <w:tcPr>
            <w:tcW w:w="21" w:type="dxa"/>
            <w:vMerge/>
            <w:tcBorders>
              <w:top w:val="nil"/>
            </w:tcBorders>
          </w:tcPr>
          <w:p w14:paraId="0FE36D93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2E532B2" w14:textId="77777777" w:rsidTr="00A50F0F">
        <w:trPr>
          <w:gridAfter w:val="2"/>
          <w:wAfter w:w="102" w:type="dxa"/>
          <w:trHeight w:val="294"/>
        </w:trPr>
        <w:tc>
          <w:tcPr>
            <w:tcW w:w="2351" w:type="dxa"/>
            <w:tcBorders>
              <w:bottom w:val="nil"/>
            </w:tcBorders>
          </w:tcPr>
          <w:p w14:paraId="518E9AA0" w14:textId="77777777" w:rsidR="00090C29" w:rsidRDefault="002469F4">
            <w:pPr>
              <w:pStyle w:val="TableParagraph"/>
              <w:spacing w:line="274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</w:t>
            </w:r>
          </w:p>
        </w:tc>
        <w:tc>
          <w:tcPr>
            <w:tcW w:w="3146" w:type="dxa"/>
            <w:vMerge w:val="restart"/>
          </w:tcPr>
          <w:p w14:paraId="66CED82B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  <w:vMerge w:val="restart"/>
          </w:tcPr>
          <w:p w14:paraId="2847E6FA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6974DA3D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57713787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6DD6BD03" w14:textId="77777777" w:rsidR="00090C29" w:rsidRDefault="002469F4">
            <w:pPr>
              <w:pStyle w:val="TableParagraph"/>
              <w:spacing w:before="10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Staffing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621E20F0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8E272FA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6261A7DA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277C2BFC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2D6C0E03" w14:textId="77777777" w:rsidR="00090C29" w:rsidRDefault="002469F4">
            <w:pPr>
              <w:pStyle w:val="TableParagraph"/>
              <w:spacing w:before="13" w:line="274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25624602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624880D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028445F3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63937C64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61B01892" w14:textId="77777777" w:rsidR="00090C29" w:rsidRDefault="002469F4">
            <w:pPr>
              <w:pStyle w:val="TableParagraph"/>
              <w:spacing w:before="10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(Salary/On-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3BAB8875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E9ECE2A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6D57FD0B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358761B4" w14:textId="77777777" w:rsidTr="00A50F0F">
        <w:trPr>
          <w:gridAfter w:val="2"/>
          <w:wAfter w:w="102" w:type="dxa"/>
          <w:trHeight w:val="328"/>
        </w:trPr>
        <w:tc>
          <w:tcPr>
            <w:tcW w:w="2351" w:type="dxa"/>
            <w:tcBorders>
              <w:top w:val="nil"/>
            </w:tcBorders>
          </w:tcPr>
          <w:p w14:paraId="2C17E9A9" w14:textId="77777777" w:rsidR="00090C29" w:rsidRDefault="002469F4">
            <w:pPr>
              <w:pStyle w:val="TableParagraph"/>
              <w:spacing w:before="13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costs)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2C6BD05D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F253CB4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129692B8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51062B36" w14:textId="77777777" w:rsidTr="00A50F0F">
        <w:trPr>
          <w:gridAfter w:val="2"/>
          <w:wAfter w:w="102" w:type="dxa"/>
          <w:trHeight w:val="320"/>
        </w:trPr>
        <w:tc>
          <w:tcPr>
            <w:tcW w:w="2351" w:type="dxa"/>
          </w:tcPr>
          <w:p w14:paraId="25BC0D76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3A5D1DE4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21508C3F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2A210D40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1799BBE6" w14:textId="77777777" w:rsidTr="00A50F0F">
        <w:trPr>
          <w:gridAfter w:val="2"/>
          <w:wAfter w:w="102" w:type="dxa"/>
          <w:trHeight w:val="315"/>
        </w:trPr>
        <w:tc>
          <w:tcPr>
            <w:tcW w:w="2351" w:type="dxa"/>
          </w:tcPr>
          <w:p w14:paraId="74B4A416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14:paraId="5107C84B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329BB918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1B188B03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1B0F0468" w14:textId="77777777" w:rsidTr="00A50F0F">
        <w:trPr>
          <w:gridAfter w:val="2"/>
          <w:wAfter w:w="102" w:type="dxa"/>
          <w:trHeight w:val="320"/>
        </w:trPr>
        <w:tc>
          <w:tcPr>
            <w:tcW w:w="2351" w:type="dxa"/>
          </w:tcPr>
          <w:p w14:paraId="7FCA16CE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06D9DC25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6EDF1BEE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003F64EA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EC6CBCE" w14:textId="77777777" w:rsidTr="00A50F0F">
        <w:trPr>
          <w:gridAfter w:val="2"/>
          <w:wAfter w:w="102" w:type="dxa"/>
          <w:trHeight w:val="312"/>
        </w:trPr>
        <w:tc>
          <w:tcPr>
            <w:tcW w:w="2351" w:type="dxa"/>
            <w:tcBorders>
              <w:bottom w:val="single" w:sz="6" w:space="0" w:color="000000"/>
            </w:tcBorders>
          </w:tcPr>
          <w:p w14:paraId="2A28C162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14:paraId="788F85EB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  <w:tcBorders>
              <w:bottom w:val="single" w:sz="6" w:space="0" w:color="000000"/>
            </w:tcBorders>
          </w:tcPr>
          <w:p w14:paraId="351186DA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7C6F240C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0DEE3F9" w14:textId="77777777" w:rsidTr="00A50F0F">
        <w:trPr>
          <w:gridAfter w:val="2"/>
          <w:wAfter w:w="102" w:type="dxa"/>
          <w:trHeight w:val="317"/>
        </w:trPr>
        <w:tc>
          <w:tcPr>
            <w:tcW w:w="2351" w:type="dxa"/>
            <w:tcBorders>
              <w:top w:val="single" w:sz="6" w:space="0" w:color="000000"/>
            </w:tcBorders>
          </w:tcPr>
          <w:p w14:paraId="3B8589F5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14:paraId="0D0A59F8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  <w:tcBorders>
              <w:top w:val="single" w:sz="6" w:space="0" w:color="000000"/>
            </w:tcBorders>
          </w:tcPr>
          <w:p w14:paraId="612A2A07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299B2B75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16066027" w14:textId="77777777" w:rsidTr="00A50F0F">
        <w:trPr>
          <w:gridAfter w:val="2"/>
          <w:wAfter w:w="102" w:type="dxa"/>
          <w:trHeight w:val="294"/>
        </w:trPr>
        <w:tc>
          <w:tcPr>
            <w:tcW w:w="2351" w:type="dxa"/>
            <w:tcBorders>
              <w:bottom w:val="nil"/>
            </w:tcBorders>
          </w:tcPr>
          <w:p w14:paraId="41DC9156" w14:textId="77777777" w:rsidR="00090C29" w:rsidRDefault="002469F4">
            <w:pPr>
              <w:pStyle w:val="TableParagraph"/>
              <w:spacing w:line="274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Indirect</w:t>
            </w:r>
          </w:p>
        </w:tc>
        <w:tc>
          <w:tcPr>
            <w:tcW w:w="3146" w:type="dxa"/>
            <w:vMerge w:val="restart"/>
          </w:tcPr>
          <w:p w14:paraId="45C06DD4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  <w:vMerge w:val="restart"/>
          </w:tcPr>
          <w:p w14:paraId="024232D7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40A506E5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6E35BE1" w14:textId="77777777" w:rsidTr="00A50F0F">
        <w:trPr>
          <w:gridAfter w:val="2"/>
          <w:wAfter w:w="102" w:type="dxa"/>
          <w:trHeight w:val="305"/>
        </w:trPr>
        <w:tc>
          <w:tcPr>
            <w:tcW w:w="2351" w:type="dxa"/>
            <w:tcBorders>
              <w:top w:val="nil"/>
              <w:bottom w:val="nil"/>
            </w:tcBorders>
          </w:tcPr>
          <w:p w14:paraId="0DA3844C" w14:textId="77777777" w:rsidR="00090C29" w:rsidRDefault="002469F4">
            <w:pPr>
              <w:pStyle w:val="TableParagraph"/>
              <w:spacing w:before="10" w:line="274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Staffing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55172010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335F873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78895088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5C2BBEED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1B48A4ED" w14:textId="77777777" w:rsidR="00090C29" w:rsidRDefault="002469F4">
            <w:pPr>
              <w:pStyle w:val="TableParagraph"/>
              <w:spacing w:before="10"/>
              <w:ind w:left="8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4CEBD7F0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EC7E2BD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25522A41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0914F085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15487699" w14:textId="77777777" w:rsidR="00090C29" w:rsidRDefault="002469F4">
            <w:pPr>
              <w:pStyle w:val="TableParagraph"/>
              <w:spacing w:before="13" w:line="275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(Training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17FA7FA9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0003317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22B4B1C7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61852F01" w14:textId="77777777" w:rsidTr="00A50F0F">
        <w:trPr>
          <w:gridAfter w:val="2"/>
          <w:wAfter w:w="102" w:type="dxa"/>
          <w:trHeight w:val="331"/>
        </w:trPr>
        <w:tc>
          <w:tcPr>
            <w:tcW w:w="2351" w:type="dxa"/>
            <w:tcBorders>
              <w:top w:val="nil"/>
            </w:tcBorders>
          </w:tcPr>
          <w:p w14:paraId="035BDBB0" w14:textId="77777777" w:rsidR="00090C29" w:rsidRDefault="002469F4">
            <w:pPr>
              <w:pStyle w:val="TableParagraph"/>
              <w:spacing w:before="11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etc.)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76079958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C92BDD5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44894768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5DE77BB4" w14:textId="77777777" w:rsidTr="00A50F0F">
        <w:trPr>
          <w:gridAfter w:val="2"/>
          <w:wAfter w:w="102" w:type="dxa"/>
          <w:trHeight w:val="315"/>
        </w:trPr>
        <w:tc>
          <w:tcPr>
            <w:tcW w:w="2351" w:type="dxa"/>
          </w:tcPr>
          <w:p w14:paraId="4D692B7B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14:paraId="56B5D9A9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196C0948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60ACBD4F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0E3E5F1A" w14:textId="77777777" w:rsidTr="00A50F0F">
        <w:trPr>
          <w:gridAfter w:val="2"/>
          <w:wAfter w:w="102" w:type="dxa"/>
          <w:trHeight w:val="320"/>
        </w:trPr>
        <w:tc>
          <w:tcPr>
            <w:tcW w:w="2351" w:type="dxa"/>
          </w:tcPr>
          <w:p w14:paraId="148199D6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4AF75A5E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0E52A7C3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13FA8EA0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1DEB8D64" w14:textId="77777777" w:rsidTr="00A50F0F">
        <w:trPr>
          <w:gridAfter w:val="2"/>
          <w:wAfter w:w="102" w:type="dxa"/>
          <w:trHeight w:val="315"/>
        </w:trPr>
        <w:tc>
          <w:tcPr>
            <w:tcW w:w="2351" w:type="dxa"/>
          </w:tcPr>
          <w:p w14:paraId="09D32D28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14:paraId="057820AA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6C89D805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7F3135D8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2E5EFD5E" w14:textId="77777777" w:rsidTr="00A50F0F">
        <w:trPr>
          <w:gridAfter w:val="2"/>
          <w:wAfter w:w="102" w:type="dxa"/>
          <w:trHeight w:val="320"/>
        </w:trPr>
        <w:tc>
          <w:tcPr>
            <w:tcW w:w="2351" w:type="dxa"/>
          </w:tcPr>
          <w:p w14:paraId="709BFAC9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2AF0D979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74D3B286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7874A807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016FBA64" w14:textId="77777777" w:rsidTr="00A50F0F">
        <w:trPr>
          <w:gridAfter w:val="2"/>
          <w:wAfter w:w="102" w:type="dxa"/>
          <w:trHeight w:val="315"/>
        </w:trPr>
        <w:tc>
          <w:tcPr>
            <w:tcW w:w="2351" w:type="dxa"/>
          </w:tcPr>
          <w:p w14:paraId="0D2ADD7D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14:paraId="407FABD3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7CEF85F4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0BF2ECB6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21B95E1" w14:textId="77777777" w:rsidTr="00A50F0F">
        <w:trPr>
          <w:gridAfter w:val="2"/>
          <w:wAfter w:w="102" w:type="dxa"/>
          <w:trHeight w:val="296"/>
        </w:trPr>
        <w:tc>
          <w:tcPr>
            <w:tcW w:w="2351" w:type="dxa"/>
            <w:tcBorders>
              <w:bottom w:val="nil"/>
            </w:tcBorders>
          </w:tcPr>
          <w:p w14:paraId="364E519D" w14:textId="77777777" w:rsidR="00090C29" w:rsidRDefault="002469F4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(Non-</w:t>
            </w:r>
          </w:p>
        </w:tc>
        <w:tc>
          <w:tcPr>
            <w:tcW w:w="3146" w:type="dxa"/>
            <w:vMerge w:val="restart"/>
          </w:tcPr>
          <w:p w14:paraId="759DD238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  <w:vMerge w:val="restart"/>
          </w:tcPr>
          <w:p w14:paraId="4296A003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27855BB2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1B5D67F8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3751A6E4" w14:textId="77777777" w:rsidR="00090C29" w:rsidRDefault="002469F4">
            <w:pPr>
              <w:pStyle w:val="TableParagraph"/>
              <w:spacing w:before="13" w:line="274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Staff)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527C3D9D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3548023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5BC478DC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5B58130F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696A499E" w14:textId="77777777" w:rsidR="00090C29" w:rsidRDefault="002469F4">
            <w:pPr>
              <w:pStyle w:val="TableParagraph"/>
              <w:spacing w:before="10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(Travel,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2D9718E7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8A31BFB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4475194A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5E5A29F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5CE004DC" w14:textId="77777777" w:rsidR="00090C29" w:rsidRDefault="002469F4">
            <w:pPr>
              <w:pStyle w:val="TableParagraph"/>
              <w:spacing w:before="13" w:line="274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supervision,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192740AB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1E8A44F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24F4296B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7B821CF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159C82CF" w14:textId="77777777" w:rsidR="00090C29" w:rsidRDefault="002469F4">
            <w:pPr>
              <w:pStyle w:val="TableParagraph"/>
              <w:spacing w:before="10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venue,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3052F8E5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A233DC8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350624A2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74814655" w14:textId="77777777" w:rsidTr="00A50F0F">
        <w:trPr>
          <w:gridAfter w:val="2"/>
          <w:wAfter w:w="102" w:type="dxa"/>
          <w:trHeight w:val="307"/>
        </w:trPr>
        <w:tc>
          <w:tcPr>
            <w:tcW w:w="2351" w:type="dxa"/>
            <w:tcBorders>
              <w:top w:val="nil"/>
              <w:bottom w:val="nil"/>
            </w:tcBorders>
          </w:tcPr>
          <w:p w14:paraId="7DF5DC8F" w14:textId="77777777" w:rsidR="00090C29" w:rsidRDefault="002469F4">
            <w:pPr>
              <w:pStyle w:val="TableParagraph"/>
              <w:spacing w:before="13" w:line="274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equipment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5C1B5C66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20B4980A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4B396916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2C699A38" w14:textId="77777777" w:rsidTr="00A50F0F">
        <w:trPr>
          <w:gridAfter w:val="2"/>
          <w:wAfter w:w="102" w:type="dxa"/>
          <w:trHeight w:val="330"/>
        </w:trPr>
        <w:tc>
          <w:tcPr>
            <w:tcW w:w="2351" w:type="dxa"/>
            <w:tcBorders>
              <w:top w:val="nil"/>
            </w:tcBorders>
          </w:tcPr>
          <w:p w14:paraId="1E7426D0" w14:textId="77777777" w:rsidR="00090C29" w:rsidRDefault="002469F4">
            <w:pPr>
              <w:pStyle w:val="TableParagraph"/>
              <w:spacing w:before="10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etc.)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6901BDD2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2DC0D57" w14:textId="77777777" w:rsidR="00090C29" w:rsidRDefault="00090C2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4EF8733C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04BE60B6" w14:textId="77777777" w:rsidTr="00A50F0F">
        <w:trPr>
          <w:gridAfter w:val="2"/>
          <w:wAfter w:w="102" w:type="dxa"/>
          <w:trHeight w:val="420"/>
        </w:trPr>
        <w:tc>
          <w:tcPr>
            <w:tcW w:w="2351" w:type="dxa"/>
          </w:tcPr>
          <w:p w14:paraId="6A4E2385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52B5829A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18602D42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3CB4F240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0312C749" w14:textId="77777777" w:rsidTr="00A50F0F">
        <w:trPr>
          <w:gridAfter w:val="2"/>
          <w:wAfter w:w="102" w:type="dxa"/>
          <w:trHeight w:val="315"/>
        </w:trPr>
        <w:tc>
          <w:tcPr>
            <w:tcW w:w="2351" w:type="dxa"/>
          </w:tcPr>
          <w:p w14:paraId="1690E955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14:paraId="505412BB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445F7A42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1DE20627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396C9B92" w14:textId="77777777" w:rsidTr="00A50F0F">
        <w:trPr>
          <w:gridAfter w:val="2"/>
          <w:wAfter w:w="102" w:type="dxa"/>
          <w:trHeight w:val="320"/>
        </w:trPr>
        <w:tc>
          <w:tcPr>
            <w:tcW w:w="2351" w:type="dxa"/>
          </w:tcPr>
          <w:p w14:paraId="0273E914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33C16887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1DD3DFBA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643AA8DA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4109D643" w14:textId="77777777" w:rsidTr="00A50F0F">
        <w:trPr>
          <w:gridAfter w:val="2"/>
          <w:wAfter w:w="102" w:type="dxa"/>
          <w:trHeight w:val="314"/>
        </w:trPr>
        <w:tc>
          <w:tcPr>
            <w:tcW w:w="2351" w:type="dxa"/>
          </w:tcPr>
          <w:p w14:paraId="16990ADB" w14:textId="77777777" w:rsidR="00090C29" w:rsidRDefault="002469F4">
            <w:pPr>
              <w:pStyle w:val="TableParagraph"/>
              <w:spacing w:line="276" w:lineRule="exact"/>
              <w:ind w:left="8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3146" w:type="dxa"/>
          </w:tcPr>
          <w:p w14:paraId="08422CBC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6DBACC1C" w14:textId="77777777" w:rsidR="00090C29" w:rsidRDefault="00090C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323547A2" w14:textId="77777777" w:rsidR="00090C29" w:rsidRDefault="00090C29">
            <w:pPr>
              <w:rPr>
                <w:sz w:val="2"/>
                <w:szCs w:val="2"/>
              </w:rPr>
            </w:pPr>
          </w:p>
        </w:tc>
      </w:tr>
      <w:tr w:rsidR="00090C29" w14:paraId="1DB064A1" w14:textId="77777777" w:rsidTr="00A50F0F">
        <w:trPr>
          <w:gridAfter w:val="2"/>
          <w:wAfter w:w="102" w:type="dxa"/>
          <w:trHeight w:val="320"/>
        </w:trPr>
        <w:tc>
          <w:tcPr>
            <w:tcW w:w="2351" w:type="dxa"/>
          </w:tcPr>
          <w:p w14:paraId="316D9BF6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6" w:type="dxa"/>
          </w:tcPr>
          <w:p w14:paraId="5504FB1E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3B228411" w14:textId="77777777" w:rsidR="00090C29" w:rsidRDefault="00090C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" w:type="dxa"/>
            <w:vMerge/>
            <w:tcBorders>
              <w:top w:val="nil"/>
            </w:tcBorders>
          </w:tcPr>
          <w:p w14:paraId="363155AB" w14:textId="77777777" w:rsidR="00090C29" w:rsidRDefault="00090C29">
            <w:pPr>
              <w:rPr>
                <w:sz w:val="2"/>
                <w:szCs w:val="2"/>
              </w:rPr>
            </w:pPr>
          </w:p>
        </w:tc>
      </w:tr>
    </w:tbl>
    <w:p w14:paraId="1311305C" w14:textId="77777777" w:rsidR="00090C29" w:rsidRDefault="00090C29">
      <w:pPr>
        <w:rPr>
          <w:sz w:val="2"/>
          <w:szCs w:val="2"/>
        </w:rPr>
        <w:sectPr w:rsidR="00090C29">
          <w:pgSz w:w="11910" w:h="16840"/>
          <w:pgMar w:top="1380" w:right="1280" w:bottom="280" w:left="1340" w:header="720" w:footer="720" w:gutter="0"/>
          <w:cols w:space="720"/>
        </w:sectPr>
      </w:pPr>
    </w:p>
    <w:p w14:paraId="66E2A74D" w14:textId="05672A89" w:rsidR="00A50F0F" w:rsidRPr="00A50F0F" w:rsidRDefault="00A50F0F" w:rsidP="002469F4">
      <w:pPr>
        <w:tabs>
          <w:tab w:val="left" w:pos="6555"/>
        </w:tabs>
      </w:pPr>
    </w:p>
    <w:sectPr w:rsidR="00A50F0F" w:rsidRPr="00A50F0F">
      <w:pgSz w:w="11910" w:h="16840"/>
      <w:pgMar w:top="19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15AF"/>
    <w:multiLevelType w:val="hybridMultilevel"/>
    <w:tmpl w:val="33A6EF08"/>
    <w:lvl w:ilvl="0" w:tplc="AD64573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0B564BC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2FEA96D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40824C14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2BD8537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E05CB1C4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40985F06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DDF8ECFE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8" w:tplc="71B49FEA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C85479"/>
    <w:multiLevelType w:val="hybridMultilevel"/>
    <w:tmpl w:val="E87EBDCE"/>
    <w:lvl w:ilvl="0" w:tplc="F7066BE4">
      <w:numFmt w:val="bullet"/>
      <w:lvlText w:val="•"/>
      <w:lvlJc w:val="left"/>
      <w:pPr>
        <w:ind w:left="11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9D62FE2">
      <w:numFmt w:val="bullet"/>
      <w:lvlText w:val="•"/>
      <w:lvlJc w:val="left"/>
      <w:pPr>
        <w:ind w:left="1990" w:hanging="720"/>
      </w:pPr>
      <w:rPr>
        <w:rFonts w:hint="default"/>
        <w:lang w:val="en-US" w:eastAsia="en-US" w:bidi="ar-SA"/>
      </w:rPr>
    </w:lvl>
    <w:lvl w:ilvl="2" w:tplc="4CD8934A">
      <w:numFmt w:val="bullet"/>
      <w:lvlText w:val="•"/>
      <w:lvlJc w:val="left"/>
      <w:pPr>
        <w:ind w:left="2801" w:hanging="720"/>
      </w:pPr>
      <w:rPr>
        <w:rFonts w:hint="default"/>
        <w:lang w:val="en-US" w:eastAsia="en-US" w:bidi="ar-SA"/>
      </w:rPr>
    </w:lvl>
    <w:lvl w:ilvl="3" w:tplc="F118CA00">
      <w:numFmt w:val="bullet"/>
      <w:lvlText w:val="•"/>
      <w:lvlJc w:val="left"/>
      <w:pPr>
        <w:ind w:left="3611" w:hanging="720"/>
      </w:pPr>
      <w:rPr>
        <w:rFonts w:hint="default"/>
        <w:lang w:val="en-US" w:eastAsia="en-US" w:bidi="ar-SA"/>
      </w:rPr>
    </w:lvl>
    <w:lvl w:ilvl="4" w:tplc="036C84F2">
      <w:numFmt w:val="bullet"/>
      <w:lvlText w:val="•"/>
      <w:lvlJc w:val="left"/>
      <w:pPr>
        <w:ind w:left="4422" w:hanging="720"/>
      </w:pPr>
      <w:rPr>
        <w:rFonts w:hint="default"/>
        <w:lang w:val="en-US" w:eastAsia="en-US" w:bidi="ar-SA"/>
      </w:rPr>
    </w:lvl>
    <w:lvl w:ilvl="5" w:tplc="B4B4E7F0">
      <w:numFmt w:val="bullet"/>
      <w:lvlText w:val="•"/>
      <w:lvlJc w:val="left"/>
      <w:pPr>
        <w:ind w:left="5232" w:hanging="720"/>
      </w:pPr>
      <w:rPr>
        <w:rFonts w:hint="default"/>
        <w:lang w:val="en-US" w:eastAsia="en-US" w:bidi="ar-SA"/>
      </w:rPr>
    </w:lvl>
    <w:lvl w:ilvl="6" w:tplc="77FC6890">
      <w:numFmt w:val="bullet"/>
      <w:lvlText w:val="•"/>
      <w:lvlJc w:val="left"/>
      <w:pPr>
        <w:ind w:left="6043" w:hanging="720"/>
      </w:pPr>
      <w:rPr>
        <w:rFonts w:hint="default"/>
        <w:lang w:val="en-US" w:eastAsia="en-US" w:bidi="ar-SA"/>
      </w:rPr>
    </w:lvl>
    <w:lvl w:ilvl="7" w:tplc="D3EC7FE6">
      <w:numFmt w:val="bullet"/>
      <w:lvlText w:val="•"/>
      <w:lvlJc w:val="left"/>
      <w:pPr>
        <w:ind w:left="6853" w:hanging="720"/>
      </w:pPr>
      <w:rPr>
        <w:rFonts w:hint="default"/>
        <w:lang w:val="en-US" w:eastAsia="en-US" w:bidi="ar-SA"/>
      </w:rPr>
    </w:lvl>
    <w:lvl w:ilvl="8" w:tplc="2DC078E8">
      <w:numFmt w:val="bullet"/>
      <w:lvlText w:val="•"/>
      <w:lvlJc w:val="left"/>
      <w:pPr>
        <w:ind w:left="766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E373E3F"/>
    <w:multiLevelType w:val="multilevel"/>
    <w:tmpl w:val="7AB63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1263CC"/>
    <w:multiLevelType w:val="hybridMultilevel"/>
    <w:tmpl w:val="9EFCD4BA"/>
    <w:lvl w:ilvl="0" w:tplc="97540912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B52025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392A736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438E350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54AE010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2E0276E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4CBC30C4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5568F54E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8" w:tplc="3C1A3C7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CF0CFF"/>
    <w:multiLevelType w:val="multilevel"/>
    <w:tmpl w:val="A7CCB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A0493A"/>
    <w:multiLevelType w:val="hybridMultilevel"/>
    <w:tmpl w:val="11BE2CCC"/>
    <w:lvl w:ilvl="0" w:tplc="F586D218">
      <w:start w:val="1"/>
      <w:numFmt w:val="decimal"/>
      <w:lvlText w:val="%1)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DE447A8">
      <w:numFmt w:val="bullet"/>
      <w:lvlText w:val="•"/>
      <w:lvlJc w:val="left"/>
      <w:pPr>
        <w:ind w:left="821" w:hanging="1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AF21F0E">
      <w:numFmt w:val="bullet"/>
      <w:lvlText w:val="•"/>
      <w:lvlJc w:val="left"/>
      <w:pPr>
        <w:ind w:left="1902" w:hanging="150"/>
      </w:pPr>
      <w:rPr>
        <w:rFonts w:hint="default"/>
        <w:lang w:val="en-US" w:eastAsia="en-US" w:bidi="ar-SA"/>
      </w:rPr>
    </w:lvl>
    <w:lvl w:ilvl="3" w:tplc="DF94BE86">
      <w:numFmt w:val="bullet"/>
      <w:lvlText w:val="•"/>
      <w:lvlJc w:val="left"/>
      <w:pPr>
        <w:ind w:left="2825" w:hanging="150"/>
      </w:pPr>
      <w:rPr>
        <w:rFonts w:hint="default"/>
        <w:lang w:val="en-US" w:eastAsia="en-US" w:bidi="ar-SA"/>
      </w:rPr>
    </w:lvl>
    <w:lvl w:ilvl="4" w:tplc="983A691A">
      <w:numFmt w:val="bullet"/>
      <w:lvlText w:val="•"/>
      <w:lvlJc w:val="left"/>
      <w:pPr>
        <w:ind w:left="3748" w:hanging="150"/>
      </w:pPr>
      <w:rPr>
        <w:rFonts w:hint="default"/>
        <w:lang w:val="en-US" w:eastAsia="en-US" w:bidi="ar-SA"/>
      </w:rPr>
    </w:lvl>
    <w:lvl w:ilvl="5" w:tplc="9E54A854">
      <w:numFmt w:val="bullet"/>
      <w:lvlText w:val="•"/>
      <w:lvlJc w:val="left"/>
      <w:pPr>
        <w:ind w:left="4671" w:hanging="150"/>
      </w:pPr>
      <w:rPr>
        <w:rFonts w:hint="default"/>
        <w:lang w:val="en-US" w:eastAsia="en-US" w:bidi="ar-SA"/>
      </w:rPr>
    </w:lvl>
    <w:lvl w:ilvl="6" w:tplc="3D7E6B9E">
      <w:numFmt w:val="bullet"/>
      <w:lvlText w:val="•"/>
      <w:lvlJc w:val="left"/>
      <w:pPr>
        <w:ind w:left="5593" w:hanging="150"/>
      </w:pPr>
      <w:rPr>
        <w:rFonts w:hint="default"/>
        <w:lang w:val="en-US" w:eastAsia="en-US" w:bidi="ar-SA"/>
      </w:rPr>
    </w:lvl>
    <w:lvl w:ilvl="7" w:tplc="06CAE56A">
      <w:numFmt w:val="bullet"/>
      <w:lvlText w:val="•"/>
      <w:lvlJc w:val="left"/>
      <w:pPr>
        <w:ind w:left="6516" w:hanging="150"/>
      </w:pPr>
      <w:rPr>
        <w:rFonts w:hint="default"/>
        <w:lang w:val="en-US" w:eastAsia="en-US" w:bidi="ar-SA"/>
      </w:rPr>
    </w:lvl>
    <w:lvl w:ilvl="8" w:tplc="9D3209C8">
      <w:numFmt w:val="bullet"/>
      <w:lvlText w:val="•"/>
      <w:lvlJc w:val="left"/>
      <w:pPr>
        <w:ind w:left="7439" w:hanging="150"/>
      </w:pPr>
      <w:rPr>
        <w:rFonts w:hint="default"/>
        <w:lang w:val="en-US" w:eastAsia="en-US" w:bidi="ar-SA"/>
      </w:rPr>
    </w:lvl>
  </w:abstractNum>
  <w:num w:numId="1" w16cid:durableId="1184586349">
    <w:abstractNumId w:val="5"/>
  </w:num>
  <w:num w:numId="2" w16cid:durableId="1934581304">
    <w:abstractNumId w:val="3"/>
  </w:num>
  <w:num w:numId="3" w16cid:durableId="1296327195">
    <w:abstractNumId w:val="1"/>
  </w:num>
  <w:num w:numId="4" w16cid:durableId="1938707449">
    <w:abstractNumId w:val="0"/>
  </w:num>
  <w:num w:numId="5" w16cid:durableId="1314213322">
    <w:abstractNumId w:val="2"/>
  </w:num>
  <w:num w:numId="6" w16cid:durableId="1216625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29"/>
    <w:rsid w:val="00017EBA"/>
    <w:rsid w:val="00090C29"/>
    <w:rsid w:val="002469F4"/>
    <w:rsid w:val="004E0F00"/>
    <w:rsid w:val="00521D0A"/>
    <w:rsid w:val="00A50F0F"/>
    <w:rsid w:val="00D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CADA"/>
  <w15:docId w15:val="{933174C3-EFC5-461D-91FE-A285E3D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u@beds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C-commissioning@beds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-commissioning@beds.police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1944</Words>
  <Characters>11087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Cara 3215</dc:creator>
  <cp:lastModifiedBy>COLES, Bethany 3092</cp:lastModifiedBy>
  <cp:revision>2</cp:revision>
  <dcterms:created xsi:type="dcterms:W3CDTF">2024-04-25T15:46:00Z</dcterms:created>
  <dcterms:modified xsi:type="dcterms:W3CDTF">2024-04-25T15:46:00Z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2024-04-24T00:00:00Z</vt:filetime>
  </property>
  <property fmtid="{D5CDD505-2E9C-101B-9397-08002B2CF9AE}" pid="5" name="MSIP_Label_b8b5aee8-5735-4353-85b0-06b0f114040f_ActionId">
    <vt:lpwstr>9bf304f4-c265-4434-9ffa-c146eb03e996</vt:lpwstr>
  </property>
  <property fmtid="{D5CDD505-2E9C-101B-9397-08002B2CF9AE}" pid="6" name="MSIP_Label_b8b5aee8-5735-4353-85b0-06b0f114040f_ContentBits">
    <vt:lpwstr>0</vt:lpwstr>
  </property>
  <property fmtid="{D5CDD505-2E9C-101B-9397-08002B2CF9AE}" pid="7" name="MSIP_Label_b8b5aee8-5735-4353-85b0-06b0f114040f_Enabled">
    <vt:lpwstr>true</vt:lpwstr>
  </property>
  <property fmtid="{D5CDD505-2E9C-101B-9397-08002B2CF9AE}" pid="8" name="MSIP_Label_b8b5aee8-5735-4353-85b0-06b0f114040f_Method">
    <vt:lpwstr>Standard</vt:lpwstr>
  </property>
  <property fmtid="{D5CDD505-2E9C-101B-9397-08002B2CF9AE}" pid="9" name="MSIP_Label_b8b5aee8-5735-4353-85b0-06b0f114040f_Name">
    <vt:lpwstr>b8b5aee8-5735-4353-85b0-06b0f114040f</vt:lpwstr>
  </property>
  <property fmtid="{D5CDD505-2E9C-101B-9397-08002B2CF9AE}" pid="10" name="MSIP_Label_b8b5aee8-5735-4353-85b0-06b0f114040f_SetDate">
    <vt:lpwstr>2024-03-12T08:54:21Z</vt:lpwstr>
  </property>
  <property fmtid="{D5CDD505-2E9C-101B-9397-08002B2CF9AE}" pid="11" name="MSIP_Label_b8b5aee8-5735-4353-85b0-06b0f114040f_SiteId">
    <vt:lpwstr>a3c59d1b-b8f1-4299-9d6a-39ad8f570422</vt:lpwstr>
  </property>
</Properties>
</file>